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CE" w:rsidRPr="00957BC5" w:rsidRDefault="003305CE" w:rsidP="00957BC5">
      <w:pPr>
        <w:pStyle w:val="ListParagraph"/>
        <w:spacing w:after="0" w:line="276" w:lineRule="auto"/>
        <w:ind w:left="-142"/>
        <w:rPr>
          <w:rFonts w:ascii="Times New Roman" w:hAnsi="Times New Roman"/>
          <w:sz w:val="28"/>
          <w:szCs w:val="28"/>
          <w:lang w:val="en-US"/>
        </w:rPr>
      </w:pPr>
      <w:r w:rsidRPr="00957BC5">
        <w:rPr>
          <w:rFonts w:ascii="Times New Roman" w:hAnsi="Times New Roman"/>
          <w:sz w:val="28"/>
          <w:szCs w:val="28"/>
          <w:lang w:val="en-US"/>
        </w:rPr>
        <w:t>REFERENCES</w:t>
      </w:r>
    </w:p>
    <w:p w:rsidR="00557502" w:rsidRPr="00957BC5" w:rsidRDefault="003305CE" w:rsidP="00957BC5">
      <w:pPr>
        <w:pStyle w:val="a3"/>
        <w:numPr>
          <w:ilvl w:val="0"/>
          <w:numId w:val="2"/>
        </w:numPr>
        <w:spacing w:after="0" w:line="276" w:lineRule="auto"/>
        <w:ind w:left="-142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Voznesenskaya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T. G.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Vakhmistrov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A. V.</w:t>
      </w:r>
      <w:r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, (2001).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Kliniko-psikhologicheskiy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analiz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narusheniy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pishchevogo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povedeniya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pri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ozhirenii</w:t>
      </w:r>
      <w:proofErr w:type="spellEnd"/>
      <w:r w:rsidR="00557502" w:rsidRPr="00957BC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57502" w:rsidRPr="00957BC5">
        <w:rPr>
          <w:rFonts w:ascii="Times New Roman" w:hAnsi="Times New Roman"/>
          <w:sz w:val="28"/>
          <w:szCs w:val="28"/>
          <w:shd w:val="clear" w:color="auto" w:fill="FFFFFF"/>
        </w:rPr>
        <w:t>[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Clinical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and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psychological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analysis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of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eating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disorders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in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obesity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>]</w:t>
      </w:r>
      <w:r w:rsidR="00557502" w:rsidRPr="00957BC5">
        <w:rPr>
          <w:rFonts w:ascii="Times New Roman" w:hAnsi="Times New Roman"/>
          <w:sz w:val="28"/>
          <w:szCs w:val="28"/>
          <w:lang w:val="en-US"/>
        </w:rPr>
        <w:t>.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Zhurn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nevropat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. i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psikhiatr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im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. S. S.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Korsakova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. –</w:t>
      </w:r>
      <w:r w:rsidR="00557502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Zhurn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. a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neuropath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and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psychiatrist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. </w:t>
      </w:r>
      <w:r w:rsidR="00557502" w:rsidRPr="00957BC5">
        <w:rPr>
          <w:rFonts w:ascii="Times New Roman" w:hAnsi="Times New Roman"/>
          <w:sz w:val="28"/>
          <w:szCs w:val="28"/>
          <w:lang w:val="en-US"/>
        </w:rPr>
        <w:t>Named by</w:t>
      </w:r>
      <w:r w:rsidR="00557502" w:rsidRPr="00957BC5">
        <w:rPr>
          <w:rFonts w:ascii="Times New Roman" w:hAnsi="Times New Roman"/>
          <w:sz w:val="28"/>
          <w:szCs w:val="28"/>
        </w:rPr>
        <w:t xml:space="preserve"> S. S.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Korsakov</w:t>
      </w:r>
      <w:proofErr w:type="spellEnd"/>
      <w:r w:rsidR="00557502" w:rsidRPr="00957BC5">
        <w:rPr>
          <w:rFonts w:ascii="Times New Roman" w:hAnsi="Times New Roman"/>
          <w:sz w:val="28"/>
          <w:szCs w:val="28"/>
          <w:lang w:val="en-US"/>
        </w:rPr>
        <w:t>,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12</w:t>
      </w:r>
      <w:r w:rsidR="00557502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,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19–24</w:t>
      </w:r>
      <w:r w:rsidR="00557502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[in </w:t>
      </w:r>
      <w:proofErr w:type="spellStart"/>
      <w:r w:rsidR="00557502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Russion</w:t>
      </w:r>
      <w:proofErr w:type="spellEnd"/>
      <w:r w:rsidR="00557502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]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57502" w:rsidRPr="00957BC5" w:rsidRDefault="003305CE" w:rsidP="00957BC5">
      <w:pPr>
        <w:pStyle w:val="a3"/>
        <w:numPr>
          <w:ilvl w:val="0"/>
          <w:numId w:val="2"/>
        </w:numPr>
        <w:spacing w:after="0"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Litvin-Kíndratyuk</w:t>
      </w:r>
      <w:proofErr w:type="spellEnd"/>
      <w:r w:rsidR="00557502" w:rsidRPr="00957BC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S. D.</w:t>
      </w:r>
      <w:r w:rsidR="00557502" w:rsidRPr="00957BC5">
        <w:rPr>
          <w:rFonts w:ascii="Times New Roman" w:hAnsi="Times New Roman"/>
          <w:sz w:val="28"/>
          <w:szCs w:val="28"/>
          <w:shd w:val="clear" w:color="auto" w:fill="FFFFFF"/>
        </w:rPr>
        <w:t>, (2000).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Kharchova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aktivníst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'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osobistostí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traditsíyní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y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ínnovatsíyní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strategíí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̈</w:t>
      </w:r>
      <w:r w:rsidR="00557502" w:rsidRPr="00957BC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57502" w:rsidRPr="00957BC5">
        <w:rPr>
          <w:rFonts w:ascii="Times New Roman" w:hAnsi="Times New Roman"/>
          <w:sz w:val="28"/>
          <w:szCs w:val="28"/>
          <w:shd w:val="clear" w:color="auto" w:fill="FFFFFF"/>
        </w:rPr>
        <w:t>[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Nutritional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activity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of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the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individual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tradit</w:t>
      </w:r>
      <w:r w:rsidR="00557502" w:rsidRPr="00957BC5">
        <w:rPr>
          <w:rFonts w:ascii="Times New Roman" w:hAnsi="Times New Roman"/>
          <w:sz w:val="28"/>
          <w:szCs w:val="28"/>
        </w:rPr>
        <w:t>ional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and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innovative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strategies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>].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Zbírnik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naukovikh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prats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':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fílosofíya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sotsíologíya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psikhologíya</w:t>
      </w:r>
      <w:proofErr w:type="spellEnd"/>
      <w:r w:rsidR="00557502" w:rsidRPr="00957BC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Ívano-Frankívs'k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: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Vid-vo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Play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Prikarpats'kogo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un-tu</w:t>
      </w:r>
      <w:proofErr w:type="spellEnd"/>
      <w:r w:rsidR="00557502"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Collection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of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scientific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works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philosophy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sociology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psychology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Ivano-Frankivsk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View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of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the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Plai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of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the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Carpathian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Univ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>.,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5</w:t>
      </w:r>
      <w:r w:rsidR="00557502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(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57502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),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160–165</w:t>
      </w:r>
      <w:r w:rsidR="00557502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[in Ukrainian]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57502" w:rsidRPr="00957BC5" w:rsidRDefault="003305CE" w:rsidP="00957BC5">
      <w:pPr>
        <w:pStyle w:val="a3"/>
        <w:numPr>
          <w:ilvl w:val="0"/>
          <w:numId w:val="2"/>
        </w:numPr>
        <w:spacing w:after="0"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Malkina-Pykh</w:t>
      </w:r>
      <w:proofErr w:type="spellEnd"/>
      <w:r w:rsidR="00557502" w:rsidRPr="00957BC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I. G.</w:t>
      </w:r>
      <w:r w:rsidR="00557502" w:rsidRPr="00957BC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8E40FF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(2007).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M</w:t>
      </w:r>
      <w:r w:rsidR="00557502" w:rsidRPr="00957BC5">
        <w:rPr>
          <w:rFonts w:ascii="Times New Roman" w:hAnsi="Times New Roman"/>
          <w:sz w:val="28"/>
          <w:szCs w:val="28"/>
          <w:shd w:val="clear" w:color="auto" w:fill="FFFFFF"/>
        </w:rPr>
        <w:t>-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Terapiya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pishchevogo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povedeniya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spravochnik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prakticheskogo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psikhologa</w:t>
      </w:r>
      <w:proofErr w:type="spellEnd"/>
      <w:r w:rsidR="00557502" w:rsidRPr="00957BC5">
        <w:rPr>
          <w:rFonts w:ascii="Times New Roman" w:hAnsi="Times New Roman"/>
          <w:sz w:val="28"/>
          <w:szCs w:val="28"/>
          <w:shd w:val="clear" w:color="auto" w:fill="FFFFFF"/>
        </w:rPr>
        <w:t>. [</w:t>
      </w:r>
      <w:r w:rsidR="00557502" w:rsidRPr="00957BC5">
        <w:rPr>
          <w:rFonts w:ascii="Times New Roman" w:hAnsi="Times New Roman"/>
          <w:sz w:val="28"/>
          <w:szCs w:val="28"/>
        </w:rPr>
        <w:t xml:space="preserve">M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Therapy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of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Eating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Behavior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: A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Handbook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of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Practical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Psychologist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>]</w:t>
      </w:r>
      <w:r w:rsidR="00557502" w:rsidRPr="00957BC5">
        <w:rPr>
          <w:rFonts w:ascii="Times New Roman" w:hAnsi="Times New Roman"/>
          <w:sz w:val="28"/>
          <w:szCs w:val="28"/>
          <w:lang w:val="en-US"/>
        </w:rPr>
        <w:t>.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57502" w:rsidRPr="00957BC5">
        <w:rPr>
          <w:rFonts w:ascii="Times New Roman" w:hAnsi="Times New Roman"/>
          <w:sz w:val="28"/>
          <w:szCs w:val="28"/>
        </w:rPr>
        <w:t xml:space="preserve">M.: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Eksmo</w:t>
      </w:r>
      <w:proofErr w:type="spellEnd"/>
      <w:r w:rsidR="00557502"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– M. :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Eksmo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557502" w:rsidRPr="00957BC5">
        <w:rPr>
          <w:rFonts w:ascii="Times New Roman" w:hAnsi="Times New Roman"/>
          <w:sz w:val="28"/>
          <w:szCs w:val="28"/>
          <w:shd w:val="clear" w:color="auto" w:fill="FFFFFF"/>
        </w:rPr>
        <w:t>1040</w:t>
      </w:r>
      <w:r w:rsidR="00557502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[in </w:t>
      </w:r>
      <w:proofErr w:type="spellStart"/>
      <w:r w:rsidR="00557502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Russion</w:t>
      </w:r>
      <w:proofErr w:type="spellEnd"/>
      <w:r w:rsidR="00557502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]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57502" w:rsidRPr="00957BC5" w:rsidRDefault="003305CE" w:rsidP="00957BC5">
      <w:pPr>
        <w:pStyle w:val="a3"/>
        <w:numPr>
          <w:ilvl w:val="0"/>
          <w:numId w:val="2"/>
        </w:numPr>
        <w:spacing w:after="0"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Konner</w:t>
      </w:r>
      <w:proofErr w:type="spellEnd"/>
      <w:r w:rsidR="008E40FF" w:rsidRPr="00957BC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M.</w:t>
      </w:r>
      <w:r w:rsidR="008E40FF" w:rsidRPr="00957BC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8E40FF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  <w:shd w:val="clear" w:color="auto" w:fill="FFFFFF"/>
        </w:rPr>
        <w:t>Armit</w:t>
      </w:r>
      <w:proofErr w:type="spellEnd"/>
      <w:r w:rsidR="008E40FF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age</w:t>
      </w:r>
      <w:r w:rsidR="008E40FF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,</w:t>
      </w:r>
      <w:r w:rsidR="008E40FF"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E40FF"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K. </w:t>
      </w:r>
      <w:r w:rsidR="008E40FF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J</w:t>
      </w:r>
      <w:r w:rsidR="008E40FF" w:rsidRPr="00957BC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E40FF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,</w:t>
      </w:r>
      <w:r w:rsidR="008E40FF"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E40FF" w:rsidRPr="00957BC5">
        <w:rPr>
          <w:rFonts w:ascii="Times New Roman" w:hAnsi="Times New Roman"/>
          <w:sz w:val="28"/>
          <w:szCs w:val="28"/>
          <w:shd w:val="clear" w:color="auto" w:fill="FFFFFF"/>
        </w:rPr>
        <w:t>(2012).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Sotsial'naya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psikhologiya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pishchi</w:t>
      </w:r>
      <w:proofErr w:type="spellEnd"/>
      <w:r w:rsidR="00557502" w:rsidRPr="00957BC5">
        <w:rPr>
          <w:rFonts w:ascii="Times New Roman" w:hAnsi="Times New Roman"/>
          <w:sz w:val="28"/>
          <w:szCs w:val="28"/>
          <w:shd w:val="clear" w:color="auto" w:fill="FFFFFF"/>
        </w:rPr>
        <w:t>. [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Social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psychology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of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502" w:rsidRPr="00957BC5">
        <w:rPr>
          <w:rFonts w:ascii="Times New Roman" w:hAnsi="Times New Roman"/>
          <w:sz w:val="28"/>
          <w:szCs w:val="28"/>
        </w:rPr>
        <w:t>food</w:t>
      </w:r>
      <w:proofErr w:type="spellEnd"/>
      <w:r w:rsidR="00557502" w:rsidRPr="00957BC5">
        <w:rPr>
          <w:rFonts w:ascii="Times New Roman" w:hAnsi="Times New Roman"/>
          <w:sz w:val="28"/>
          <w:szCs w:val="28"/>
        </w:rPr>
        <w:t>].</w:t>
      </w:r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X. :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Gumanitarnyy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Tsentr</w:t>
      </w:r>
      <w:proofErr w:type="spellEnd"/>
      <w:r w:rsidR="008E40FF"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="008E40FF" w:rsidRPr="00957BC5">
        <w:rPr>
          <w:rFonts w:ascii="Times New Roman" w:hAnsi="Times New Roman"/>
          <w:sz w:val="28"/>
          <w:szCs w:val="28"/>
        </w:rPr>
        <w:t xml:space="preserve">X.: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The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Humanitarian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Center</w:t>
      </w:r>
      <w:proofErr w:type="spellEnd"/>
      <w:r w:rsidR="008E40FF" w:rsidRPr="00957BC5">
        <w:rPr>
          <w:rFonts w:ascii="Times New Roman" w:hAnsi="Times New Roman"/>
          <w:sz w:val="28"/>
          <w:szCs w:val="28"/>
          <w:lang w:val="en-US"/>
        </w:rPr>
        <w:t>,</w:t>
      </w:r>
      <w:r w:rsidR="008E40FF"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264 </w:t>
      </w:r>
      <w:r w:rsidR="008E40FF" w:rsidRPr="00957BC5">
        <w:rPr>
          <w:rFonts w:ascii="Times New Roman" w:hAnsi="Times New Roman"/>
          <w:sz w:val="28"/>
          <w:szCs w:val="28"/>
          <w:shd w:val="clear" w:color="auto" w:fill="FFFFFF"/>
        </w:rPr>
        <w:t>[</w:t>
      </w:r>
      <w:r w:rsidR="008E40FF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in Russian]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57502" w:rsidRPr="00957BC5" w:rsidRDefault="003305CE" w:rsidP="00957BC5">
      <w:pPr>
        <w:pStyle w:val="a3"/>
        <w:numPr>
          <w:ilvl w:val="0"/>
          <w:numId w:val="2"/>
        </w:numPr>
        <w:spacing w:after="0"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Matveyev</w:t>
      </w:r>
      <w:proofErr w:type="spellEnd"/>
      <w:r w:rsidR="008E40FF" w:rsidRPr="00957BC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A. A.</w:t>
      </w:r>
      <w:r w:rsidR="008E40FF" w:rsidRPr="00957BC5">
        <w:rPr>
          <w:rFonts w:ascii="Times New Roman" w:hAnsi="Times New Roman"/>
          <w:sz w:val="28"/>
          <w:szCs w:val="28"/>
          <w:shd w:val="clear" w:color="auto" w:fill="FFFFFF"/>
        </w:rPr>
        <w:t>, (2008).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Reprezentatsiya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emotsiy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u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bol'nykh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nervnoy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bulimiyey</w:t>
      </w:r>
      <w:proofErr w:type="spellEnd"/>
      <w:r w:rsidR="008E40FF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 [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Representation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of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emotions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in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patients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with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bulimia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nervosa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>]</w:t>
      </w:r>
      <w:r w:rsidR="008E40FF" w:rsidRPr="00957BC5">
        <w:rPr>
          <w:rFonts w:ascii="Times New Roman" w:hAnsi="Times New Roman"/>
          <w:sz w:val="28"/>
          <w:szCs w:val="28"/>
          <w:lang w:val="en-US"/>
        </w:rPr>
        <w:t>.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Vestn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Mosk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un-ta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. –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Vestn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Moscow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un-ta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>.</w:t>
      </w:r>
      <w:r w:rsidR="008E40FF" w:rsidRPr="00957BC5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8E40FF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,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38–53</w:t>
      </w:r>
      <w:r w:rsidR="008E40FF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[in </w:t>
      </w:r>
      <w:proofErr w:type="spellStart"/>
      <w:r w:rsidR="008E40FF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Russion</w:t>
      </w:r>
      <w:proofErr w:type="spellEnd"/>
      <w:r w:rsidR="008E40FF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]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305CE" w:rsidRPr="00957BC5" w:rsidRDefault="003305CE" w:rsidP="00957BC5">
      <w:pPr>
        <w:pStyle w:val="a3"/>
        <w:numPr>
          <w:ilvl w:val="0"/>
          <w:numId w:val="2"/>
        </w:numPr>
        <w:spacing w:after="0"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Skugarevskiy</w:t>
      </w:r>
      <w:proofErr w:type="spellEnd"/>
      <w:r w:rsidR="008E40FF" w:rsidRPr="00957BC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O. A.</w:t>
      </w:r>
      <w:r w:rsidR="008E40FF" w:rsidRPr="00957BC5">
        <w:rPr>
          <w:rFonts w:ascii="Times New Roman" w:hAnsi="Times New Roman"/>
          <w:sz w:val="28"/>
          <w:szCs w:val="28"/>
          <w:shd w:val="clear" w:color="auto" w:fill="FFFFFF"/>
        </w:rPr>
        <w:t>, (2003).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Narusheniya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pishchevogo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povedeniya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i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vozmozhnost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'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ikh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skriningovoy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otsenki</w:t>
      </w:r>
      <w:proofErr w:type="spellEnd"/>
      <w:r w:rsidR="008E40FF" w:rsidRPr="00957BC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E40FF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[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Disorders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of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eating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behavior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and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the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possibility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of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their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screening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assessment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>]</w:t>
      </w:r>
      <w:r w:rsidR="008E40FF" w:rsidRPr="00957BC5">
        <w:rPr>
          <w:rFonts w:ascii="Times New Roman" w:hAnsi="Times New Roman"/>
          <w:sz w:val="28"/>
          <w:szCs w:val="28"/>
          <w:lang w:val="en-US"/>
        </w:rPr>
        <w:t>.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Voprosy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organizatsii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i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informatizatsii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>zdravookhraneniya</w:t>
      </w:r>
      <w:proofErr w:type="spellEnd"/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. –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Problems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of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the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organization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and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informatization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of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public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FF" w:rsidRPr="00957BC5">
        <w:rPr>
          <w:rFonts w:ascii="Times New Roman" w:hAnsi="Times New Roman"/>
          <w:sz w:val="28"/>
          <w:szCs w:val="28"/>
        </w:rPr>
        <w:t>health</w:t>
      </w:r>
      <w:proofErr w:type="spellEnd"/>
      <w:r w:rsidR="008E40FF" w:rsidRPr="00957BC5">
        <w:rPr>
          <w:rFonts w:ascii="Times New Roman" w:hAnsi="Times New Roman"/>
          <w:sz w:val="28"/>
          <w:szCs w:val="28"/>
        </w:rPr>
        <w:t>.</w:t>
      </w:r>
      <w:r w:rsidR="008E40FF" w:rsidRPr="00957BC5">
        <w:rPr>
          <w:rFonts w:ascii="Times New Roman" w:hAnsi="Times New Roman"/>
          <w:sz w:val="28"/>
          <w:szCs w:val="28"/>
          <w:lang w:val="en-US"/>
        </w:rPr>
        <w:t>,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3</w:t>
      </w:r>
      <w:r w:rsidR="008E40FF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,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 xml:space="preserve"> 41–44</w:t>
      </w:r>
      <w:r w:rsidR="008E40FF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[in </w:t>
      </w:r>
      <w:proofErr w:type="spellStart"/>
      <w:r w:rsidR="008E40FF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Russion</w:t>
      </w:r>
      <w:proofErr w:type="spellEnd"/>
      <w:r w:rsidR="008E40FF" w:rsidRPr="00957BC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]</w:t>
      </w:r>
      <w:r w:rsidRPr="00957BC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E40FF" w:rsidRPr="00957BC5" w:rsidRDefault="008E40FF" w:rsidP="00957BC5">
      <w:pPr>
        <w:widowControl w:val="0"/>
        <w:numPr>
          <w:ilvl w:val="0"/>
          <w:numId w:val="2"/>
        </w:numPr>
        <w:spacing w:after="0" w:line="276" w:lineRule="auto"/>
        <w:ind w:left="-14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Acikel</w:t>
      </w:r>
      <w:proofErr w:type="spellEnd"/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,</w:t>
      </w:r>
      <w:r w:rsidR="00E213D8" w:rsidRPr="00957BC5">
        <w:rPr>
          <w:rFonts w:ascii="Times New Roman" w:hAnsi="Times New Roman"/>
          <w:sz w:val="28"/>
          <w:szCs w:val="28"/>
          <w:lang w:eastAsia="ru-RU"/>
        </w:rPr>
        <w:t xml:space="preserve"> M.</w:t>
      </w:r>
      <w:r w:rsidRPr="00957BC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Sunay</w:t>
      </w:r>
      <w:proofErr w:type="spellEnd"/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,</w:t>
      </w:r>
      <w:r w:rsidR="00E213D8"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13D8" w:rsidRPr="00957BC5">
        <w:rPr>
          <w:rFonts w:ascii="Times New Roman" w:hAnsi="Times New Roman"/>
          <w:sz w:val="28"/>
          <w:szCs w:val="28"/>
          <w:lang w:eastAsia="ru-RU"/>
        </w:rPr>
        <w:t>S.</w:t>
      </w:r>
      <w:r w:rsidRPr="00957BC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Koplay</w:t>
      </w:r>
      <w:proofErr w:type="spellEnd"/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,</w:t>
      </w:r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13D8" w:rsidRPr="00957BC5">
        <w:rPr>
          <w:rFonts w:ascii="Times New Roman" w:hAnsi="Times New Roman"/>
          <w:sz w:val="28"/>
          <w:szCs w:val="28"/>
          <w:lang w:eastAsia="ru-RU"/>
        </w:rPr>
        <w:t>M.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,</w:t>
      </w:r>
      <w:r w:rsidR="00E213D8"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et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al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>.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 xml:space="preserve"> (2009).</w:t>
      </w:r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Evaluation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of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ultrasonographic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fatty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liver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and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severity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of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coronary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atherosclerosis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and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obesity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in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patients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undergoing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coronary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angiography</w:t>
      </w:r>
      <w:proofErr w:type="spellEnd"/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.</w:t>
      </w:r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Anadolu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Kardiyol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Derg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>.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,</w:t>
      </w:r>
      <w:r w:rsidRPr="00957BC5">
        <w:rPr>
          <w:rFonts w:ascii="Times New Roman" w:hAnsi="Times New Roman"/>
          <w:sz w:val="28"/>
          <w:szCs w:val="28"/>
          <w:lang w:eastAsia="ru-RU"/>
        </w:rPr>
        <w:t> 9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 xml:space="preserve"> (</w:t>
      </w:r>
      <w:r w:rsidRPr="00957BC5">
        <w:rPr>
          <w:rFonts w:ascii="Times New Roman" w:hAnsi="Times New Roman"/>
          <w:sz w:val="28"/>
          <w:szCs w:val="28"/>
          <w:lang w:eastAsia="ru-RU"/>
        </w:rPr>
        <w:t>4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),</w:t>
      </w:r>
      <w:r w:rsidRPr="00957BC5">
        <w:rPr>
          <w:rFonts w:ascii="Times New Roman" w:hAnsi="Times New Roman"/>
          <w:sz w:val="28"/>
          <w:szCs w:val="28"/>
          <w:lang w:eastAsia="ru-RU"/>
        </w:rPr>
        <w:t xml:space="preserve"> 273–279.</w:t>
      </w:r>
    </w:p>
    <w:p w:rsidR="008E40FF" w:rsidRPr="00957BC5" w:rsidRDefault="008E40FF" w:rsidP="00957BC5">
      <w:pPr>
        <w:widowControl w:val="0"/>
        <w:numPr>
          <w:ilvl w:val="0"/>
          <w:numId w:val="2"/>
        </w:numPr>
        <w:spacing w:after="0" w:line="276" w:lineRule="auto"/>
        <w:ind w:left="-14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Executive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summary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standards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of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medical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care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in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diabetes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– 2011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.</w:t>
      </w:r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American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Diabetes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Association</w:t>
      </w:r>
      <w:proofErr w:type="spellEnd"/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,</w:t>
      </w:r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Diabetes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Care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>.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 xml:space="preserve"> (</w:t>
      </w:r>
      <w:r w:rsidRPr="00957BC5">
        <w:rPr>
          <w:rFonts w:ascii="Times New Roman" w:hAnsi="Times New Roman"/>
          <w:sz w:val="28"/>
          <w:szCs w:val="28"/>
          <w:lang w:eastAsia="ru-RU"/>
        </w:rPr>
        <w:t>2011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)</w:t>
      </w:r>
      <w:proofErr w:type="gramStart"/>
      <w:r w:rsidRPr="00957BC5">
        <w:rPr>
          <w:rFonts w:ascii="Times New Roman" w:hAnsi="Times New Roman"/>
          <w:sz w:val="28"/>
          <w:szCs w:val="28"/>
          <w:lang w:eastAsia="ru-RU"/>
        </w:rPr>
        <w:t>.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,</w:t>
      </w:r>
      <w:proofErr w:type="gram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34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 xml:space="preserve"> (</w:t>
      </w:r>
      <w:r w:rsidRPr="00957BC5">
        <w:rPr>
          <w:rFonts w:ascii="Times New Roman" w:hAnsi="Times New Roman"/>
          <w:sz w:val="28"/>
          <w:szCs w:val="28"/>
          <w:lang w:eastAsia="ru-RU"/>
        </w:rPr>
        <w:t>1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 xml:space="preserve">), </w:t>
      </w:r>
      <w:r w:rsidR="00E213D8" w:rsidRPr="00957BC5">
        <w:rPr>
          <w:rFonts w:ascii="Times New Roman" w:hAnsi="Times New Roman"/>
          <w:sz w:val="28"/>
          <w:szCs w:val="28"/>
          <w:lang w:eastAsia="ru-RU"/>
        </w:rPr>
        <w:t>4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 xml:space="preserve"> - </w:t>
      </w:r>
      <w:r w:rsidRPr="00957BC5">
        <w:rPr>
          <w:rFonts w:ascii="Times New Roman" w:hAnsi="Times New Roman"/>
          <w:sz w:val="28"/>
          <w:szCs w:val="28"/>
          <w:lang w:eastAsia="ru-RU"/>
        </w:rPr>
        <w:t>10.</w:t>
      </w:r>
    </w:p>
    <w:p w:rsidR="008E40FF" w:rsidRPr="00957BC5" w:rsidRDefault="008E40FF" w:rsidP="00957BC5">
      <w:pPr>
        <w:widowControl w:val="0"/>
        <w:numPr>
          <w:ilvl w:val="0"/>
          <w:numId w:val="2"/>
        </w:numPr>
        <w:spacing w:after="0" w:line="276" w:lineRule="auto"/>
        <w:ind w:left="-14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Executive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summary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standards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of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medical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care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in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diabetes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– 2013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.</w:t>
      </w:r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Diabetes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Care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>.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 xml:space="preserve"> (</w:t>
      </w:r>
      <w:r w:rsidRPr="00957BC5">
        <w:rPr>
          <w:rFonts w:ascii="Times New Roman" w:hAnsi="Times New Roman"/>
          <w:sz w:val="28"/>
          <w:szCs w:val="28"/>
          <w:lang w:eastAsia="ru-RU"/>
        </w:rPr>
        <w:t>2013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)</w:t>
      </w:r>
      <w:proofErr w:type="gramStart"/>
      <w:r w:rsidRPr="00957BC5">
        <w:rPr>
          <w:rFonts w:ascii="Times New Roman" w:hAnsi="Times New Roman"/>
          <w:sz w:val="28"/>
          <w:szCs w:val="28"/>
          <w:lang w:eastAsia="ru-RU"/>
        </w:rPr>
        <w:t>.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,</w:t>
      </w:r>
      <w:proofErr w:type="gram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36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 xml:space="preserve"> (</w:t>
      </w:r>
      <w:r w:rsidRPr="00957BC5">
        <w:rPr>
          <w:rFonts w:ascii="Times New Roman" w:hAnsi="Times New Roman"/>
          <w:sz w:val="28"/>
          <w:szCs w:val="28"/>
          <w:lang w:eastAsia="ru-RU"/>
        </w:rPr>
        <w:t>1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 xml:space="preserve">), </w:t>
      </w:r>
      <w:r w:rsidRPr="00957BC5">
        <w:rPr>
          <w:rFonts w:ascii="Times New Roman" w:hAnsi="Times New Roman"/>
          <w:sz w:val="28"/>
          <w:szCs w:val="28"/>
          <w:lang w:eastAsia="ru-RU"/>
        </w:rPr>
        <w:t>4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 xml:space="preserve"> - </w:t>
      </w:r>
      <w:r w:rsidRPr="00957BC5">
        <w:rPr>
          <w:rFonts w:ascii="Times New Roman" w:hAnsi="Times New Roman"/>
          <w:sz w:val="28"/>
          <w:szCs w:val="28"/>
          <w:lang w:eastAsia="ru-RU"/>
        </w:rPr>
        <w:t>10.</w:t>
      </w:r>
    </w:p>
    <w:p w:rsidR="008E40FF" w:rsidRPr="00957BC5" w:rsidRDefault="008E40FF" w:rsidP="00957BC5">
      <w:pPr>
        <w:widowControl w:val="0"/>
        <w:numPr>
          <w:ilvl w:val="0"/>
          <w:numId w:val="2"/>
        </w:numPr>
        <w:spacing w:after="0" w:line="276" w:lineRule="auto"/>
        <w:ind w:left="-14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Perazzo</w:t>
      </w:r>
      <w:proofErr w:type="spellEnd"/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,</w:t>
      </w:r>
      <w:r w:rsidRPr="00957BC5">
        <w:rPr>
          <w:rFonts w:ascii="Times New Roman" w:hAnsi="Times New Roman"/>
          <w:sz w:val="28"/>
          <w:szCs w:val="28"/>
          <w:lang w:eastAsia="ru-RU"/>
        </w:rPr>
        <w:t xml:space="preserve"> H.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="00E213D8" w:rsidRPr="00957BC5">
        <w:rPr>
          <w:rFonts w:ascii="Times New Roman" w:hAnsi="Times New Roman"/>
          <w:sz w:val="28"/>
          <w:szCs w:val="28"/>
          <w:lang w:eastAsia="ru-RU"/>
        </w:rPr>
        <w:t>Poynard</w:t>
      </w:r>
      <w:proofErr w:type="spellEnd"/>
      <w:r w:rsidR="00E213D8" w:rsidRPr="00957BC5">
        <w:rPr>
          <w:rFonts w:ascii="Times New Roman" w:hAnsi="Times New Roman"/>
          <w:sz w:val="28"/>
          <w:szCs w:val="28"/>
          <w:lang w:eastAsia="ru-RU"/>
        </w:rPr>
        <w:t>,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="00E213D8" w:rsidRPr="00957BC5">
        <w:rPr>
          <w:rFonts w:ascii="Times New Roman" w:hAnsi="Times New Roman"/>
          <w:sz w:val="28"/>
          <w:szCs w:val="28"/>
          <w:lang w:eastAsia="ru-RU"/>
        </w:rPr>
        <w:t>T.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,</w:t>
      </w:r>
      <w:r w:rsidR="00E213D8"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213D8" w:rsidRPr="00957BC5">
        <w:rPr>
          <w:rFonts w:ascii="Times New Roman" w:hAnsi="Times New Roman"/>
          <w:sz w:val="28"/>
          <w:szCs w:val="28"/>
          <w:lang w:eastAsia="ru-RU"/>
        </w:rPr>
        <w:t>Dufour</w:t>
      </w:r>
      <w:proofErr w:type="spellEnd"/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,</w:t>
      </w:r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13D8" w:rsidRPr="00957BC5">
        <w:rPr>
          <w:rFonts w:ascii="Times New Roman" w:hAnsi="Times New Roman"/>
          <w:sz w:val="28"/>
          <w:szCs w:val="28"/>
          <w:lang w:eastAsia="ru-RU"/>
        </w:rPr>
        <w:t>J. F.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,</w:t>
      </w:r>
      <w:r w:rsidR="00E213D8"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 xml:space="preserve">(2014). </w:t>
      </w:r>
      <w:proofErr w:type="spellStart"/>
      <w:proofErr w:type="gramStart"/>
      <w:r w:rsidRPr="00957BC5">
        <w:rPr>
          <w:rFonts w:ascii="Times New Roman" w:hAnsi="Times New Roman"/>
          <w:sz w:val="28"/>
          <w:szCs w:val="28"/>
          <w:lang w:eastAsia="ru-RU"/>
        </w:rPr>
        <w:t>The</w:t>
      </w:r>
      <w:proofErr w:type="spellEnd"/>
      <w:proofErr w:type="gram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interactions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of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nonalcoholic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fatty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liver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disease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and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cardiovascular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diseases</w:t>
      </w:r>
      <w:proofErr w:type="spellEnd"/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.</w:t>
      </w:r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Clin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Liver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Dis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>.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,</w:t>
      </w:r>
      <w:r w:rsidRPr="00957BC5">
        <w:rPr>
          <w:rFonts w:ascii="Times New Roman" w:hAnsi="Times New Roman"/>
          <w:sz w:val="28"/>
          <w:szCs w:val="28"/>
          <w:lang w:eastAsia="ru-RU"/>
        </w:rPr>
        <w:t xml:space="preserve"> 18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 xml:space="preserve"> (</w:t>
      </w:r>
      <w:r w:rsidRPr="00957BC5">
        <w:rPr>
          <w:rFonts w:ascii="Times New Roman" w:hAnsi="Times New Roman"/>
          <w:sz w:val="28"/>
          <w:szCs w:val="28"/>
          <w:lang w:eastAsia="ru-RU"/>
        </w:rPr>
        <w:t>1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),</w:t>
      </w:r>
      <w:r w:rsidRPr="00957BC5">
        <w:rPr>
          <w:rFonts w:ascii="Times New Roman" w:hAnsi="Times New Roman"/>
          <w:sz w:val="28"/>
          <w:szCs w:val="28"/>
          <w:lang w:eastAsia="ru-RU"/>
        </w:rPr>
        <w:t xml:space="preserve"> 233–248.</w:t>
      </w:r>
    </w:p>
    <w:p w:rsidR="008E40FF" w:rsidRPr="00957BC5" w:rsidRDefault="008E40FF" w:rsidP="00957BC5">
      <w:pPr>
        <w:widowControl w:val="0"/>
        <w:numPr>
          <w:ilvl w:val="0"/>
          <w:numId w:val="2"/>
        </w:numPr>
        <w:spacing w:after="0" w:line="276" w:lineRule="auto"/>
        <w:ind w:left="-14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Sun</w:t>
      </w:r>
      <w:proofErr w:type="spellEnd"/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,</w:t>
      </w:r>
      <w:r w:rsidRPr="00957BC5">
        <w:rPr>
          <w:rFonts w:ascii="Times New Roman" w:hAnsi="Times New Roman"/>
          <w:sz w:val="28"/>
          <w:szCs w:val="28"/>
          <w:lang w:eastAsia="ru-RU"/>
        </w:rPr>
        <w:t xml:space="preserve"> L.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="00E213D8" w:rsidRPr="00957BC5">
        <w:rPr>
          <w:rFonts w:ascii="Times New Roman" w:hAnsi="Times New Roman"/>
          <w:sz w:val="28"/>
          <w:szCs w:val="28"/>
          <w:lang w:eastAsia="ru-RU"/>
        </w:rPr>
        <w:t>Lu</w:t>
      </w:r>
      <w:proofErr w:type="spellEnd"/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,</w:t>
      </w:r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13D8" w:rsidRPr="00957BC5">
        <w:rPr>
          <w:rFonts w:ascii="Times New Roman" w:hAnsi="Times New Roman"/>
          <w:sz w:val="28"/>
          <w:szCs w:val="28"/>
          <w:lang w:eastAsia="ru-RU"/>
        </w:rPr>
        <w:t>S. Z.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, (2011).</w:t>
      </w:r>
      <w:r w:rsidR="00E213D8"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Association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between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non-alcoholic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fatty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liver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disease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and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coronary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artery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disease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severity</w:t>
      </w:r>
      <w:proofErr w:type="spellEnd"/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.</w:t>
      </w:r>
      <w:r w:rsidR="00E213D8"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213D8" w:rsidRPr="00957BC5">
        <w:rPr>
          <w:rFonts w:ascii="Times New Roman" w:hAnsi="Times New Roman"/>
          <w:sz w:val="28"/>
          <w:szCs w:val="28"/>
          <w:lang w:eastAsia="ru-RU"/>
        </w:rPr>
        <w:t>Chin</w:t>
      </w:r>
      <w:proofErr w:type="spellEnd"/>
      <w:r w:rsidR="00E213D8" w:rsidRPr="00957BC5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E213D8" w:rsidRPr="00957BC5">
        <w:rPr>
          <w:rFonts w:ascii="Times New Roman" w:hAnsi="Times New Roman"/>
          <w:sz w:val="28"/>
          <w:szCs w:val="28"/>
          <w:lang w:eastAsia="ru-RU"/>
        </w:rPr>
        <w:t>Med</w:t>
      </w:r>
      <w:proofErr w:type="spellEnd"/>
      <w:r w:rsidR="00E213D8" w:rsidRPr="00957BC5">
        <w:rPr>
          <w:rFonts w:ascii="Times New Roman" w:hAnsi="Times New Roman"/>
          <w:sz w:val="28"/>
          <w:szCs w:val="28"/>
          <w:lang w:eastAsia="ru-RU"/>
        </w:rPr>
        <w:t>. J. (</w:t>
      </w:r>
      <w:proofErr w:type="spellStart"/>
      <w:r w:rsidR="00E213D8" w:rsidRPr="00957BC5">
        <w:rPr>
          <w:rFonts w:ascii="Times New Roman" w:hAnsi="Times New Roman"/>
          <w:sz w:val="28"/>
          <w:szCs w:val="28"/>
          <w:lang w:eastAsia="ru-RU"/>
        </w:rPr>
        <w:t>Engl</w:t>
      </w:r>
      <w:proofErr w:type="spellEnd"/>
      <w:r w:rsidR="00E213D8" w:rsidRPr="00957BC5">
        <w:rPr>
          <w:rFonts w:ascii="Times New Roman" w:hAnsi="Times New Roman"/>
          <w:sz w:val="28"/>
          <w:szCs w:val="28"/>
          <w:lang w:eastAsia="ru-RU"/>
        </w:rPr>
        <w:t>.)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,</w:t>
      </w:r>
      <w:r w:rsidRPr="00957BC5">
        <w:rPr>
          <w:rFonts w:ascii="Times New Roman" w:hAnsi="Times New Roman"/>
          <w:sz w:val="28"/>
          <w:szCs w:val="28"/>
          <w:lang w:eastAsia="ru-RU"/>
        </w:rPr>
        <w:t> 124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 xml:space="preserve"> (</w:t>
      </w:r>
      <w:r w:rsidRPr="00957BC5">
        <w:rPr>
          <w:rFonts w:ascii="Times New Roman" w:hAnsi="Times New Roman"/>
          <w:sz w:val="28"/>
          <w:szCs w:val="28"/>
          <w:lang w:eastAsia="ru-RU"/>
        </w:rPr>
        <w:t>6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 xml:space="preserve">), </w:t>
      </w:r>
      <w:r w:rsidRPr="00957BC5">
        <w:rPr>
          <w:rFonts w:ascii="Times New Roman" w:hAnsi="Times New Roman"/>
          <w:sz w:val="28"/>
          <w:szCs w:val="28"/>
          <w:lang w:eastAsia="ru-RU"/>
        </w:rPr>
        <w:t>867–872.</w:t>
      </w:r>
    </w:p>
    <w:p w:rsidR="008E40FF" w:rsidRPr="00957BC5" w:rsidRDefault="008E40FF" w:rsidP="00957BC5">
      <w:pPr>
        <w:widowControl w:val="0"/>
        <w:numPr>
          <w:ilvl w:val="0"/>
          <w:numId w:val="2"/>
        </w:numPr>
        <w:spacing w:after="0" w:line="276" w:lineRule="auto"/>
        <w:ind w:left="-14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Targher</w:t>
      </w:r>
      <w:proofErr w:type="spellEnd"/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,</w:t>
      </w:r>
      <w:r w:rsidRPr="00957BC5">
        <w:rPr>
          <w:rFonts w:ascii="Times New Roman" w:hAnsi="Times New Roman"/>
          <w:sz w:val="28"/>
          <w:szCs w:val="28"/>
          <w:lang w:eastAsia="ru-RU"/>
        </w:rPr>
        <w:t xml:space="preserve"> G.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 xml:space="preserve"> (2007).</w:t>
      </w:r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Non-alcoholic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fatty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liver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disease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the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metabolic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syndrome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and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the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risk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of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cardiovascular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disease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the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plot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thickens</w:t>
      </w:r>
      <w:proofErr w:type="spellEnd"/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.</w:t>
      </w:r>
      <w:r w:rsidRPr="00957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Diabet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957BC5">
        <w:rPr>
          <w:rFonts w:ascii="Times New Roman" w:hAnsi="Times New Roman"/>
          <w:sz w:val="28"/>
          <w:szCs w:val="28"/>
          <w:lang w:eastAsia="ru-RU"/>
        </w:rPr>
        <w:t>Med</w:t>
      </w:r>
      <w:proofErr w:type="spellEnd"/>
      <w:r w:rsidRPr="00957BC5">
        <w:rPr>
          <w:rFonts w:ascii="Times New Roman" w:hAnsi="Times New Roman"/>
          <w:sz w:val="28"/>
          <w:szCs w:val="28"/>
          <w:lang w:eastAsia="ru-RU"/>
        </w:rPr>
        <w:t>.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,</w:t>
      </w:r>
      <w:r w:rsidRPr="00957BC5">
        <w:rPr>
          <w:rFonts w:ascii="Times New Roman" w:hAnsi="Times New Roman"/>
          <w:sz w:val="28"/>
          <w:szCs w:val="28"/>
          <w:lang w:eastAsia="ru-RU"/>
        </w:rPr>
        <w:t xml:space="preserve"> 24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 xml:space="preserve"> (</w:t>
      </w:r>
      <w:r w:rsidRPr="00957BC5">
        <w:rPr>
          <w:rFonts w:ascii="Times New Roman" w:hAnsi="Times New Roman"/>
          <w:sz w:val="28"/>
          <w:szCs w:val="28"/>
          <w:lang w:eastAsia="ru-RU"/>
        </w:rPr>
        <w:t>1</w:t>
      </w:r>
      <w:r w:rsidR="00E213D8" w:rsidRPr="00957BC5">
        <w:rPr>
          <w:rFonts w:ascii="Times New Roman" w:hAnsi="Times New Roman"/>
          <w:sz w:val="28"/>
          <w:szCs w:val="28"/>
          <w:lang w:val="en-US" w:eastAsia="ru-RU"/>
        </w:rPr>
        <w:t>),</w:t>
      </w:r>
      <w:r w:rsidRPr="00957BC5">
        <w:rPr>
          <w:rFonts w:ascii="Times New Roman" w:hAnsi="Times New Roman"/>
          <w:sz w:val="28"/>
          <w:szCs w:val="28"/>
          <w:lang w:eastAsia="ru-RU"/>
        </w:rPr>
        <w:t xml:space="preserve"> 1–6.</w:t>
      </w:r>
    </w:p>
    <w:sectPr w:rsidR="008E40FF" w:rsidRPr="0095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55785"/>
    <w:multiLevelType w:val="hybridMultilevel"/>
    <w:tmpl w:val="C7B293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C10F6"/>
    <w:multiLevelType w:val="hybridMultilevel"/>
    <w:tmpl w:val="A5E499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C9"/>
    <w:rsid w:val="000C06C9"/>
    <w:rsid w:val="003305CE"/>
    <w:rsid w:val="00557502"/>
    <w:rsid w:val="007A065E"/>
    <w:rsid w:val="008E40FF"/>
    <w:rsid w:val="00957BC5"/>
    <w:rsid w:val="00E2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CE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3305CE"/>
    <w:pPr>
      <w:ind w:left="720"/>
    </w:pPr>
  </w:style>
  <w:style w:type="paragraph" w:styleId="a3">
    <w:name w:val="List Paragraph"/>
    <w:basedOn w:val="a"/>
    <w:uiPriority w:val="34"/>
    <w:qFormat/>
    <w:rsid w:val="00557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CE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3305CE"/>
    <w:pPr>
      <w:ind w:left="720"/>
    </w:pPr>
  </w:style>
  <w:style w:type="paragraph" w:styleId="a3">
    <w:name w:val="List Paragraph"/>
    <w:basedOn w:val="a"/>
    <w:uiPriority w:val="34"/>
    <w:qFormat/>
    <w:rsid w:val="00557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8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71F8B-EA60-4E4F-88A4-926B13DC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1743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2017-10-09T15:44:00Z</dcterms:created>
  <dcterms:modified xsi:type="dcterms:W3CDTF">2017-10-09T16:26:00Z</dcterms:modified>
</cp:coreProperties>
</file>