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4D0" w:rsidRDefault="006214D0" w:rsidP="006214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ЕФЕКТИВНІСТЬ КОМПЛЕКСНОЇ СТАНДАРТНОЇ ТЕРАПІЇ ІЗ ЗАСТОСУВАННЯМ АЛЬФА-ЛІПОЄВОЇ КИСЛОТИ У ХВОРИХ НА СТАБІЛЬНУ ІШЕМІЧНУ ХВОРОБУ СЕРЦЯ ІЗ СУПУТНІМ ЦУКРОВИМ ДІАБЕТОМ 2 ТИПУ</w:t>
      </w:r>
    </w:p>
    <w:p w:rsidR="006214D0" w:rsidRPr="006214D0" w:rsidRDefault="006214D0" w:rsidP="00DD1C6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Н.І. Ярема, А.І. </w:t>
      </w:r>
      <w:proofErr w:type="spellStart"/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Хоміцька</w:t>
      </w:r>
      <w:proofErr w:type="spellEnd"/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І.П. Савченко, Л.В. </w:t>
      </w:r>
      <w:proofErr w:type="spellStart"/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Радецька</w:t>
      </w:r>
      <w:proofErr w:type="spellEnd"/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, Л.В. Наумова, О.І. Коцюба</w:t>
      </w:r>
    </w:p>
    <w:p w:rsidR="006214D0" w:rsidRPr="006214D0" w:rsidRDefault="006214D0" w:rsidP="00DD1C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214D0">
        <w:rPr>
          <w:rFonts w:ascii="Times New Roman" w:hAnsi="Times New Roman" w:cs="Times New Roman"/>
          <w:i/>
          <w:sz w:val="24"/>
          <w:szCs w:val="24"/>
          <w:lang w:val="uk-UA"/>
        </w:rPr>
        <w:t>ДВНЗ «Тернопільський державний медичний університет імені</w:t>
      </w:r>
    </w:p>
    <w:p w:rsidR="006214D0" w:rsidRPr="006214D0" w:rsidRDefault="006214D0" w:rsidP="00DD1C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214D0">
        <w:rPr>
          <w:rFonts w:ascii="Times New Roman" w:hAnsi="Times New Roman" w:cs="Times New Roman"/>
          <w:i/>
          <w:sz w:val="24"/>
          <w:szCs w:val="24"/>
          <w:lang w:val="uk-UA"/>
        </w:rPr>
        <w:t xml:space="preserve">І.Я. </w:t>
      </w:r>
      <w:proofErr w:type="spellStart"/>
      <w:r w:rsidRPr="006214D0">
        <w:rPr>
          <w:rFonts w:ascii="Times New Roman" w:hAnsi="Times New Roman" w:cs="Times New Roman"/>
          <w:i/>
          <w:sz w:val="24"/>
          <w:szCs w:val="24"/>
          <w:lang w:val="uk-UA"/>
        </w:rPr>
        <w:t>Горбачевського</w:t>
      </w:r>
      <w:proofErr w:type="spellEnd"/>
      <w:r w:rsidRPr="006214D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МОЗ України»</w:t>
      </w:r>
    </w:p>
    <w:p w:rsidR="006214D0" w:rsidRDefault="006214D0" w:rsidP="00DD1C6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3461" w:rsidRPr="009B3461" w:rsidRDefault="009B3461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461">
        <w:rPr>
          <w:rFonts w:ascii="Times New Roman" w:hAnsi="Times New Roman" w:cs="Times New Roman"/>
          <w:b/>
          <w:sz w:val="24"/>
          <w:szCs w:val="24"/>
          <w:lang w:val="uk-UA"/>
        </w:rPr>
        <w:t>РЕЗЮМЕ.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C686E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астосування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альфа-ліпоєвої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кислоти (α-ЛК) у хворих на стабільну ішемічну хворобу серця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(ІХС)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із діабетичною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полінейропатією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нижніх кінцівок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(ДПНК)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значно підвищує кисневе забезпечення пе</w:t>
      </w:r>
      <w:r>
        <w:rPr>
          <w:rFonts w:ascii="Times New Roman" w:hAnsi="Times New Roman" w:cs="Times New Roman"/>
          <w:sz w:val="24"/>
          <w:szCs w:val="24"/>
          <w:lang w:val="uk-UA"/>
        </w:rPr>
        <w:t>риферійних тканин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3461" w:rsidRPr="009B3461" w:rsidRDefault="009B3461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461">
        <w:rPr>
          <w:rFonts w:ascii="Times New Roman" w:hAnsi="Times New Roman" w:cs="Times New Roman"/>
          <w:b/>
          <w:sz w:val="24"/>
          <w:szCs w:val="24"/>
          <w:lang w:val="uk-UA"/>
        </w:rPr>
        <w:t>Метою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роботи було підвищити ефективність комплексного лікування </w:t>
      </w:r>
      <w:r>
        <w:rPr>
          <w:rFonts w:ascii="Times New Roman" w:hAnsi="Times New Roman" w:cs="Times New Roman"/>
          <w:sz w:val="24"/>
          <w:szCs w:val="24"/>
          <w:lang w:val="uk-UA"/>
        </w:rPr>
        <w:t>ДПНК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у хворих на стабільну </w:t>
      </w:r>
      <w:r>
        <w:rPr>
          <w:rFonts w:ascii="Times New Roman" w:hAnsi="Times New Roman" w:cs="Times New Roman"/>
          <w:sz w:val="24"/>
          <w:szCs w:val="24"/>
          <w:lang w:val="uk-UA"/>
        </w:rPr>
        <w:t>ІХС із супутнім ЦД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2 типу.</w:t>
      </w:r>
    </w:p>
    <w:p w:rsidR="009B3461" w:rsidRPr="009B3461" w:rsidRDefault="009B3461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4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Матеріали і методи.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Обстежено 54</w:t>
      </w:r>
      <w:r w:rsidRPr="009B34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хворих н</w:t>
      </w:r>
      <w:r>
        <w:rPr>
          <w:rFonts w:ascii="Times New Roman" w:hAnsi="Times New Roman" w:cs="Times New Roman"/>
          <w:sz w:val="24"/>
          <w:szCs w:val="24"/>
          <w:lang w:val="uk-UA"/>
        </w:rPr>
        <w:t>а стабільну ІХС із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супутнім ЦД 2 типу</w:t>
      </w:r>
      <w:r w:rsidR="00AC686E">
        <w:rPr>
          <w:rFonts w:ascii="Times New Roman" w:hAnsi="Times New Roman" w:cs="Times New Roman"/>
          <w:sz w:val="24"/>
          <w:szCs w:val="24"/>
          <w:lang w:val="uk-UA"/>
        </w:rPr>
        <w:t>, ускладненим ДПНК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C686E">
        <w:rPr>
          <w:rFonts w:ascii="Times New Roman" w:hAnsi="Times New Roman" w:cs="Times New Roman"/>
          <w:sz w:val="24"/>
          <w:szCs w:val="24"/>
          <w:lang w:val="uk-UA"/>
        </w:rPr>
        <w:t xml:space="preserve">Проведено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ехокардіоскопію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, оцінку неврологічних симптомів, дослідження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чутливостей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, а також оцінку параметрів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оксигенаці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ї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артеріальної і венозної крові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. Усі хворі о</w:t>
      </w:r>
      <w:r>
        <w:rPr>
          <w:rFonts w:ascii="Times New Roman" w:hAnsi="Times New Roman" w:cs="Times New Roman"/>
          <w:sz w:val="24"/>
          <w:szCs w:val="24"/>
          <w:lang w:val="uk-UA"/>
        </w:rPr>
        <w:t>тримували стандартну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терапію стабільної ІХС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α-Л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у добовій дозі 600 мг/добу протягом 1 місяця.</w:t>
      </w:r>
    </w:p>
    <w:p w:rsidR="009B3461" w:rsidRDefault="009B3461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461">
        <w:rPr>
          <w:rFonts w:ascii="Times New Roman" w:hAnsi="Times New Roman" w:cs="Times New Roman"/>
          <w:b/>
          <w:sz w:val="24"/>
          <w:szCs w:val="24"/>
          <w:lang w:val="uk-UA"/>
        </w:rPr>
        <w:t>Результати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Комплексне застосування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>α-Л</w:t>
      </w:r>
      <w:r>
        <w:rPr>
          <w:rFonts w:ascii="Times New Roman" w:hAnsi="Times New Roman" w:cs="Times New Roman"/>
          <w:sz w:val="24"/>
          <w:szCs w:val="24"/>
          <w:lang w:val="uk-UA"/>
        </w:rPr>
        <w:t>К із стандартною терапією стабільної ІХС значно покращує неврологічн</w:t>
      </w:r>
      <w:r w:rsidR="00283D21">
        <w:rPr>
          <w:rFonts w:ascii="Times New Roman" w:hAnsi="Times New Roman" w:cs="Times New Roman"/>
          <w:sz w:val="24"/>
          <w:szCs w:val="24"/>
          <w:lang w:val="uk-UA"/>
        </w:rPr>
        <w:t xml:space="preserve">у симптоматику ДПНК та </w:t>
      </w:r>
      <w:r>
        <w:rPr>
          <w:rFonts w:ascii="Times New Roman" w:hAnsi="Times New Roman" w:cs="Times New Roman"/>
          <w:sz w:val="24"/>
          <w:szCs w:val="24"/>
          <w:lang w:val="uk-UA"/>
        </w:rPr>
        <w:t>кисневе забезпечення тканин нижніх кінцівок.</w:t>
      </w:r>
    </w:p>
    <w:p w:rsidR="009B3461" w:rsidRPr="009B3461" w:rsidRDefault="009B3461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КЛЮЧОВІ СЛОВА: 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стабільна ішемічна хвороба серця;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діастолічна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дисфункція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лівого шлуночка; цукровий діабет 2 типу; діабетична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полінейропатія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нижніх кінцівок;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оксигенація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артеріальної та венозної крові;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альфа-ліпоєва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9B3461" w:rsidRPr="009B3461" w:rsidRDefault="009B3461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3461" w:rsidRPr="009B3461" w:rsidRDefault="009B3461" w:rsidP="009B34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0529" w:rsidRDefault="00810529" w:rsidP="008105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ЭФФЕКТИВНО</w:t>
      </w: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СТЬ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КОМПЛЕКСНОЙ СТАНДАРТНОЙ ТЕРАПИИ С</w:t>
      </w: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ИСПОЛЬЗОВАНИЕМ АЛЬФА-ЛИПОЕВОЙ КИСЛОТЫ У БОЛЬНЫХ СО СТАБИЛЬНОЙ ИШЕМИЧЕСКОЙ БОЛЕЗНЬЮ</w:t>
      </w: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ДЦА С СОПУТСТВУЮЩИМ САХАРНЫМ ДИАБЕТОМ 2 ТИПА</w:t>
      </w:r>
    </w:p>
    <w:p w:rsidR="00810529" w:rsidRPr="006214D0" w:rsidRDefault="00810529" w:rsidP="004938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Н.И. Ярема, А.И.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Хомиц</w:t>
      </w: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И.П. Савченко, Л.В.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Радец</w:t>
      </w: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ка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я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, Л.В. Наумова, О.И</w:t>
      </w:r>
      <w:r w:rsidRPr="006214D0">
        <w:rPr>
          <w:rFonts w:ascii="Times New Roman" w:hAnsi="Times New Roman" w:cs="Times New Roman"/>
          <w:b/>
          <w:sz w:val="24"/>
          <w:szCs w:val="24"/>
          <w:lang w:val="uk-UA"/>
        </w:rPr>
        <w:t>. Коцюба</w:t>
      </w:r>
    </w:p>
    <w:p w:rsidR="00810529" w:rsidRPr="006214D0" w:rsidRDefault="00810529" w:rsidP="0049389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>ГВУЗ «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Тернопольский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государственный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медицинский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университет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имени</w:t>
      </w:r>
      <w:proofErr w:type="spellEnd"/>
    </w:p>
    <w:p w:rsidR="00810529" w:rsidRPr="006214D0" w:rsidRDefault="00810529" w:rsidP="0049389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И.Я.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Горбачевского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МЗ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Украины</w:t>
      </w:r>
      <w:proofErr w:type="spellEnd"/>
      <w:r w:rsidRPr="006214D0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</w:p>
    <w:p w:rsidR="00810529" w:rsidRDefault="00810529" w:rsidP="00810529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10529" w:rsidRPr="009B3461" w:rsidRDefault="00810529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B3461">
        <w:rPr>
          <w:rFonts w:ascii="Times New Roman" w:hAnsi="Times New Roman" w:cs="Times New Roman"/>
          <w:b/>
          <w:sz w:val="24"/>
          <w:szCs w:val="24"/>
          <w:lang w:val="uk-UA"/>
        </w:rPr>
        <w:t>РЕЗЮМЕ.</w:t>
      </w:r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Использование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альфа-липоевой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кислоты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(α-ЛК)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больных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стабильной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ишемической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болезнью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сер</w:t>
      </w:r>
      <w:r>
        <w:rPr>
          <w:rFonts w:ascii="Times New Roman" w:hAnsi="Times New Roman" w:cs="Times New Roman"/>
          <w:sz w:val="24"/>
          <w:szCs w:val="24"/>
          <w:lang w:val="uk-UA"/>
        </w:rPr>
        <w:t>дца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(ИБ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диабетической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полинейропатией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нижних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конечностей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(ДПНК)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значительно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повышает</w:t>
      </w:r>
      <w:proofErr w:type="spellEnd"/>
      <w:r w:rsidR="00DD1C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1C6B">
        <w:rPr>
          <w:rFonts w:ascii="Times New Roman" w:hAnsi="Times New Roman" w:cs="Times New Roman"/>
          <w:sz w:val="24"/>
          <w:szCs w:val="24"/>
          <w:lang w:val="uk-UA"/>
        </w:rPr>
        <w:t>кислородное</w:t>
      </w:r>
      <w:proofErr w:type="spellEnd"/>
      <w:r w:rsidR="00DD1C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1C6B">
        <w:rPr>
          <w:rFonts w:ascii="Times New Roman" w:hAnsi="Times New Roman" w:cs="Times New Roman"/>
          <w:sz w:val="24"/>
          <w:szCs w:val="24"/>
          <w:lang w:val="uk-UA"/>
        </w:rPr>
        <w:t>обеспечение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3461">
        <w:rPr>
          <w:rFonts w:ascii="Times New Roman" w:hAnsi="Times New Roman" w:cs="Times New Roman"/>
          <w:sz w:val="24"/>
          <w:szCs w:val="24"/>
          <w:lang w:val="uk-UA"/>
        </w:rPr>
        <w:t>пе</w:t>
      </w:r>
      <w:r w:rsidR="00DD1C6B">
        <w:rPr>
          <w:rFonts w:ascii="Times New Roman" w:hAnsi="Times New Roman" w:cs="Times New Roman"/>
          <w:sz w:val="24"/>
          <w:szCs w:val="24"/>
          <w:lang w:val="uk-UA"/>
        </w:rPr>
        <w:t>риферических</w:t>
      </w:r>
      <w:proofErr w:type="spellEnd"/>
      <w:r w:rsidR="00DD1C6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1C6B">
        <w:rPr>
          <w:rFonts w:ascii="Times New Roman" w:hAnsi="Times New Roman" w:cs="Times New Roman"/>
          <w:sz w:val="24"/>
          <w:szCs w:val="24"/>
          <w:lang w:val="uk-UA"/>
        </w:rPr>
        <w:t>тканией</w:t>
      </w:r>
      <w:proofErr w:type="spellEnd"/>
      <w:r w:rsidRPr="009B34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0529" w:rsidRPr="009B3461" w:rsidRDefault="00DD1C6B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Целью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работы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было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повысить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эффективно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сть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комплексного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лечения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>ДПНК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больных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стабильной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ИБ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сопутствующим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 типа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0529" w:rsidRPr="009B3461" w:rsidRDefault="00DD1C6B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Материалы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методы</w:t>
      </w:r>
      <w:proofErr w:type="spellEnd"/>
      <w:r w:rsidR="00810529" w:rsidRPr="009B346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Обследовано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54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D1C6B">
        <w:rPr>
          <w:rFonts w:ascii="Times New Roman" w:hAnsi="Times New Roman" w:cs="Times New Roman"/>
          <w:sz w:val="24"/>
          <w:szCs w:val="24"/>
          <w:lang w:val="uk-UA"/>
        </w:rPr>
        <w:t>больны</w:t>
      </w:r>
      <w:r w:rsidR="00810529" w:rsidRPr="00DD1C6B">
        <w:rPr>
          <w:rFonts w:ascii="Times New Roman" w:hAnsi="Times New Roman" w:cs="Times New Roman"/>
          <w:sz w:val="24"/>
          <w:szCs w:val="24"/>
          <w:lang w:val="uk-UA"/>
        </w:rPr>
        <w:t>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стаби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>л</w:t>
      </w:r>
      <w:r>
        <w:rPr>
          <w:rFonts w:ascii="Times New Roman" w:hAnsi="Times New Roman" w:cs="Times New Roman"/>
          <w:sz w:val="24"/>
          <w:szCs w:val="24"/>
          <w:lang w:val="uk-UA"/>
        </w:rPr>
        <w:t>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ИБС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сопутствующим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СД 2 типа,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осложненным</w:t>
      </w:r>
      <w:proofErr w:type="spellEnd"/>
      <w:r w:rsidR="00810529">
        <w:rPr>
          <w:rFonts w:ascii="Times New Roman" w:hAnsi="Times New Roman" w:cs="Times New Roman"/>
          <w:sz w:val="24"/>
          <w:szCs w:val="24"/>
          <w:lang w:val="uk-UA"/>
        </w:rPr>
        <w:t xml:space="preserve"> ДПНК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810529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>роведены</w:t>
      </w:r>
      <w:proofErr w:type="spellEnd"/>
      <w:r w:rsidR="00810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эхокардиоскопия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оценка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неврологических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симптомо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исследование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чувствительностей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оценка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параметров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оксигенации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артериальной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венозной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uk-UA"/>
        </w:rPr>
        <w:t>рови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Все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больные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получали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0529">
        <w:rPr>
          <w:rFonts w:ascii="Times New Roman" w:hAnsi="Times New Roman" w:cs="Times New Roman"/>
          <w:sz w:val="24"/>
          <w:szCs w:val="24"/>
          <w:lang w:val="uk-UA"/>
        </w:rPr>
        <w:t>стандартну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терапию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стабильной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ИБ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α-Л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>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суточной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дозе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600 мг на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протяжении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месяца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0529" w:rsidRDefault="00DD1C6B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Результаты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Комплексное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применение</w:t>
      </w:r>
      <w:proofErr w:type="spellEnd"/>
      <w:r w:rsidR="0081052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α-Л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 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стандартной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терапией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стабильной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ИБС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значительно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улучшает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неврологическую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симптоматику ДПНК</w:t>
      </w:r>
      <w:r w:rsidR="00283D21"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кислородное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обеспечение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тканей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нижних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конечностей</w:t>
      </w:r>
      <w:r w:rsidR="0081052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10529" w:rsidRDefault="00DD1C6B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КЛЮЧЕВЫЕ</w:t>
      </w:r>
      <w:r w:rsidR="008105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СЛОВА: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стаби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льна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ишемическая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болезнь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сер</w:t>
      </w:r>
      <w:r>
        <w:rPr>
          <w:rFonts w:ascii="Times New Roman" w:hAnsi="Times New Roman" w:cs="Times New Roman"/>
          <w:sz w:val="24"/>
          <w:szCs w:val="24"/>
          <w:lang w:val="uk-UA"/>
        </w:rPr>
        <w:t>дца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иастолическая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дисфункция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левого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желудо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чка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сахарный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диабет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 типа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диабетическая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полинейропатия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нижних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конечностей;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оксигенаци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артериальной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и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венозной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крови;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альфа-липое</w:t>
      </w:r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>ва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proofErr w:type="spellEnd"/>
      <w:r w:rsidR="00810529" w:rsidRPr="009B3461">
        <w:rPr>
          <w:rFonts w:ascii="Times New Roman" w:hAnsi="Times New Roman" w:cs="Times New Roman"/>
          <w:sz w:val="24"/>
          <w:szCs w:val="24"/>
          <w:lang w:val="uk-UA"/>
        </w:rPr>
        <w:t xml:space="preserve"> кислота.</w:t>
      </w:r>
    </w:p>
    <w:p w:rsidR="00493897" w:rsidRDefault="00493897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93897" w:rsidRDefault="00493897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93897" w:rsidRDefault="00493897" w:rsidP="00DD1C6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93897">
        <w:rPr>
          <w:rFonts w:ascii="Times New Roman" w:hAnsi="Times New Roman" w:cs="Times New Roman"/>
          <w:b/>
          <w:sz w:val="24"/>
          <w:szCs w:val="24"/>
          <w:lang w:val="uk-UA"/>
        </w:rPr>
        <w:t>THE EFFICIENCY OF STANDARD THERAPY AND ALPHA-LIPOIC ACID IN PATIENTS WITH STABLE ISCHEMIC HEART DISEASE WITH CONCOMITANT DIABETES MELLITUS TYPE 2</w:t>
      </w:r>
    </w:p>
    <w:p w:rsidR="00493897" w:rsidRPr="00493897" w:rsidRDefault="00493897" w:rsidP="00493897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N.I.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Yarema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A.I.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Khomitska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I.P.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Savchenko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L.V.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Radetska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L.V.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Naumova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O.I.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Kotsyuba</w:t>
      </w:r>
      <w:proofErr w:type="spellEnd"/>
    </w:p>
    <w:p w:rsidR="009B3461" w:rsidRPr="00493897" w:rsidRDefault="00493897" w:rsidP="00493897">
      <w:pPr>
        <w:pStyle w:val="a3"/>
        <w:spacing w:after="0" w:line="240" w:lineRule="auto"/>
        <w:ind w:left="1428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I.</w:t>
      </w:r>
      <w:r w:rsidRPr="00493897">
        <w:rPr>
          <w:rFonts w:ascii="Times New Roman" w:hAnsi="Times New Roman" w:cs="Times New Roman"/>
          <w:i/>
          <w:sz w:val="24"/>
          <w:szCs w:val="24"/>
          <w:lang w:val="en-US"/>
        </w:rPr>
        <w:t>Horbachevsky</w:t>
      </w:r>
      <w:proofErr w:type="spellEnd"/>
      <w:r w:rsidRPr="004938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93897">
        <w:rPr>
          <w:rFonts w:ascii="Times New Roman" w:hAnsi="Times New Roman" w:cs="Times New Roman"/>
          <w:i/>
          <w:sz w:val="24"/>
          <w:szCs w:val="24"/>
          <w:lang w:val="en-US"/>
        </w:rPr>
        <w:t>Ternopil</w:t>
      </w:r>
      <w:proofErr w:type="spellEnd"/>
      <w:r w:rsidRPr="00493897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State Medical University</w:t>
      </w:r>
    </w:p>
    <w:p w:rsidR="00493897" w:rsidRDefault="00493897" w:rsidP="000901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A15B2" w:rsidRPr="00090141" w:rsidRDefault="002A15B2" w:rsidP="00090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0141">
        <w:rPr>
          <w:rFonts w:ascii="Times New Roman" w:hAnsi="Times New Roman" w:cs="Times New Roman"/>
          <w:b/>
          <w:sz w:val="24"/>
          <w:szCs w:val="24"/>
          <w:lang w:val="en-US"/>
        </w:rPr>
        <w:t>SUMMARY.</w:t>
      </w:r>
      <w:proofErr w:type="gram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The use of 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en-US"/>
        </w:rPr>
        <w:t>lipoic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patients with stable ischemic heart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disease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IHD)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with diabetic</w:t>
      </w:r>
      <w:r w:rsidR="00090141"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en-US"/>
        </w:rPr>
        <w:t>neurophaty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of lower extremities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considerably promotes the oxygen providing of peripheral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tissues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0141" w:rsidRDefault="002A15B2" w:rsidP="00090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90141">
        <w:rPr>
          <w:rFonts w:ascii="Times New Roman" w:hAnsi="Times New Roman" w:cs="Times New Roman"/>
          <w:b/>
          <w:sz w:val="24"/>
          <w:szCs w:val="24"/>
          <w:lang w:val="en-US"/>
        </w:rPr>
        <w:t>The aim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work was to pr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omote efficiency 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>of treatment of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neurophaty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for patients with stable 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IHD 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concomitant type 2 diabetes mellitus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0141" w:rsidRDefault="002A15B2" w:rsidP="00090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0141">
        <w:rPr>
          <w:rFonts w:ascii="Times New Roman" w:hAnsi="Times New Roman" w:cs="Times New Roman"/>
          <w:b/>
          <w:sz w:val="24"/>
          <w:szCs w:val="24"/>
          <w:lang w:val="en-US"/>
        </w:rPr>
        <w:t>Materials and methods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54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patients with stable 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IHD 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concomitant type 2 diabetes mellitus, complicated 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neurophaty</w:t>
      </w:r>
      <w:proofErr w:type="spellEnd"/>
      <w:r w:rsidR="00090141"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were inspected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Echocardioscopy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, estimation of neurological symptoms, research of 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esthesiaes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, and also estimation of parameters of 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oxigenation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of arterial and venous blood</w:t>
      </w:r>
      <w:r w:rsidR="00090141"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>were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conducted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. All patients got standard therapy of stable 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IHD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090141">
        <w:rPr>
          <w:rFonts w:ascii="Times New Roman" w:hAnsi="Times New Roman" w:cs="Times New Roman"/>
          <w:sz w:val="24"/>
          <w:szCs w:val="24"/>
        </w:rPr>
        <w:t>α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lipoic</w:t>
      </w:r>
      <w:proofErr w:type="spellEnd"/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in day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's dose 600 mgs during 1 month.</w:t>
      </w:r>
    </w:p>
    <w:p w:rsidR="002A15B2" w:rsidRDefault="002A15B2" w:rsidP="000901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090141">
        <w:rPr>
          <w:rFonts w:ascii="Times New Roman" w:hAnsi="Times New Roman" w:cs="Times New Roman"/>
          <w:b/>
          <w:sz w:val="24"/>
          <w:szCs w:val="24"/>
          <w:lang w:val="en-US"/>
        </w:rPr>
        <w:t>Results.</w:t>
      </w:r>
      <w:proofErr w:type="gram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Complex application 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>of α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lipoic</w:t>
      </w:r>
      <w:proofErr w:type="spellEnd"/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acid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with standard therapy of stable 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>IHD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considerably improves the</w:t>
      </w:r>
      <w:r w:rsidR="00493897">
        <w:rPr>
          <w:rFonts w:ascii="Times New Roman" w:hAnsi="Times New Roman" w:cs="Times New Roman"/>
          <w:sz w:val="24"/>
          <w:szCs w:val="24"/>
          <w:lang w:val="en-US"/>
        </w:rPr>
        <w:t xml:space="preserve"> neurological symptomatology of </w:t>
      </w:r>
      <w:proofErr w:type="spellStart"/>
      <w:r w:rsidR="00090141">
        <w:rPr>
          <w:rFonts w:ascii="Times New Roman" w:hAnsi="Times New Roman" w:cs="Times New Roman"/>
          <w:sz w:val="24"/>
          <w:szCs w:val="24"/>
          <w:lang w:val="en-US"/>
        </w:rPr>
        <w:t>neurophaty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090141">
        <w:rPr>
          <w:rFonts w:ascii="Times New Roman" w:hAnsi="Times New Roman" w:cs="Times New Roman"/>
          <w:sz w:val="24"/>
          <w:szCs w:val="24"/>
          <w:lang w:val="en-US"/>
        </w:rPr>
        <w:t xml:space="preserve"> oxygen providing of lower extremities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90141" w:rsidRPr="00090141" w:rsidRDefault="00090141" w:rsidP="000901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 w:rsidRPr="0009014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0901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stable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ischemic heart disease</w:t>
      </w:r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left ventricle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diastolic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>dysfunction</w:t>
      </w:r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diabetes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mellitus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type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2;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diabetic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neuropathy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the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lower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extremities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oxygenation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of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arterial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9014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venous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blood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>; alpha-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lipoic</w:t>
      </w:r>
      <w:proofErr w:type="spellEnd"/>
      <w:r w:rsidRPr="000901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90141">
        <w:rPr>
          <w:rFonts w:ascii="Times New Roman" w:hAnsi="Times New Roman" w:cs="Times New Roman"/>
          <w:sz w:val="24"/>
          <w:szCs w:val="24"/>
          <w:lang w:val="uk-UA"/>
        </w:rPr>
        <w:t>acid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sectPr w:rsidR="00090141" w:rsidRPr="00090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1443"/>
    <w:multiLevelType w:val="hybridMultilevel"/>
    <w:tmpl w:val="CD245698"/>
    <w:lvl w:ilvl="0" w:tplc="14928F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9B"/>
    <w:rsid w:val="00005DD6"/>
    <w:rsid w:val="00010955"/>
    <w:rsid w:val="00012D41"/>
    <w:rsid w:val="000142D2"/>
    <w:rsid w:val="00014A37"/>
    <w:rsid w:val="0001521A"/>
    <w:rsid w:val="000218D7"/>
    <w:rsid w:val="00032135"/>
    <w:rsid w:val="00033469"/>
    <w:rsid w:val="00034884"/>
    <w:rsid w:val="00036BA1"/>
    <w:rsid w:val="000518F3"/>
    <w:rsid w:val="00052061"/>
    <w:rsid w:val="00053852"/>
    <w:rsid w:val="00057C58"/>
    <w:rsid w:val="000654D5"/>
    <w:rsid w:val="00065C3A"/>
    <w:rsid w:val="0006635D"/>
    <w:rsid w:val="00076CF5"/>
    <w:rsid w:val="00083A52"/>
    <w:rsid w:val="0008512C"/>
    <w:rsid w:val="00087B98"/>
    <w:rsid w:val="00087C80"/>
    <w:rsid w:val="000900E1"/>
    <w:rsid w:val="00090141"/>
    <w:rsid w:val="00091B88"/>
    <w:rsid w:val="00091CA5"/>
    <w:rsid w:val="00092EB8"/>
    <w:rsid w:val="00093D86"/>
    <w:rsid w:val="00094806"/>
    <w:rsid w:val="00096B4E"/>
    <w:rsid w:val="000979CF"/>
    <w:rsid w:val="000B0F57"/>
    <w:rsid w:val="000B1D39"/>
    <w:rsid w:val="000B4E81"/>
    <w:rsid w:val="000B7936"/>
    <w:rsid w:val="000C4480"/>
    <w:rsid w:val="000C49C7"/>
    <w:rsid w:val="000C4D32"/>
    <w:rsid w:val="000D0C9C"/>
    <w:rsid w:val="000D5881"/>
    <w:rsid w:val="000D75C8"/>
    <w:rsid w:val="000E064C"/>
    <w:rsid w:val="000E65E1"/>
    <w:rsid w:val="000E6F90"/>
    <w:rsid w:val="000F06C8"/>
    <w:rsid w:val="000F3EE2"/>
    <w:rsid w:val="000F5F5E"/>
    <w:rsid w:val="0010278F"/>
    <w:rsid w:val="0010291D"/>
    <w:rsid w:val="0010299E"/>
    <w:rsid w:val="001029A2"/>
    <w:rsid w:val="00111ABD"/>
    <w:rsid w:val="00112426"/>
    <w:rsid w:val="00113190"/>
    <w:rsid w:val="00113B30"/>
    <w:rsid w:val="0011703E"/>
    <w:rsid w:val="00117930"/>
    <w:rsid w:val="00122BED"/>
    <w:rsid w:val="00123E6E"/>
    <w:rsid w:val="0012597A"/>
    <w:rsid w:val="00131744"/>
    <w:rsid w:val="0013679A"/>
    <w:rsid w:val="00137E83"/>
    <w:rsid w:val="0014076F"/>
    <w:rsid w:val="0014126A"/>
    <w:rsid w:val="00141DD3"/>
    <w:rsid w:val="00143D7A"/>
    <w:rsid w:val="00147037"/>
    <w:rsid w:val="00147E51"/>
    <w:rsid w:val="00151507"/>
    <w:rsid w:val="001560C5"/>
    <w:rsid w:val="001562A5"/>
    <w:rsid w:val="00160B97"/>
    <w:rsid w:val="00160DF2"/>
    <w:rsid w:val="00164EDA"/>
    <w:rsid w:val="00173A75"/>
    <w:rsid w:val="00180095"/>
    <w:rsid w:val="00181A8C"/>
    <w:rsid w:val="00183EC1"/>
    <w:rsid w:val="001845B7"/>
    <w:rsid w:val="001868D0"/>
    <w:rsid w:val="001932AB"/>
    <w:rsid w:val="0019464B"/>
    <w:rsid w:val="00194F3C"/>
    <w:rsid w:val="0019701F"/>
    <w:rsid w:val="001A4903"/>
    <w:rsid w:val="001A6442"/>
    <w:rsid w:val="001A7248"/>
    <w:rsid w:val="001A7AE2"/>
    <w:rsid w:val="001B2250"/>
    <w:rsid w:val="001B2438"/>
    <w:rsid w:val="001B582A"/>
    <w:rsid w:val="001B7E06"/>
    <w:rsid w:val="001C64D6"/>
    <w:rsid w:val="001D344A"/>
    <w:rsid w:val="001D34AB"/>
    <w:rsid w:val="001D4132"/>
    <w:rsid w:val="001D5E24"/>
    <w:rsid w:val="001D7FE1"/>
    <w:rsid w:val="001E5FEE"/>
    <w:rsid w:val="001E6E45"/>
    <w:rsid w:val="001E7457"/>
    <w:rsid w:val="001E7603"/>
    <w:rsid w:val="001E79E2"/>
    <w:rsid w:val="001F2DCF"/>
    <w:rsid w:val="001F4EDB"/>
    <w:rsid w:val="001F6D1A"/>
    <w:rsid w:val="002021AD"/>
    <w:rsid w:val="00202DAD"/>
    <w:rsid w:val="00205EA1"/>
    <w:rsid w:val="00212422"/>
    <w:rsid w:val="0021365F"/>
    <w:rsid w:val="00213BAF"/>
    <w:rsid w:val="00231237"/>
    <w:rsid w:val="002325E9"/>
    <w:rsid w:val="002338AE"/>
    <w:rsid w:val="002359D7"/>
    <w:rsid w:val="002371D5"/>
    <w:rsid w:val="00244084"/>
    <w:rsid w:val="00245222"/>
    <w:rsid w:val="0025231E"/>
    <w:rsid w:val="00252815"/>
    <w:rsid w:val="002542E5"/>
    <w:rsid w:val="002549EC"/>
    <w:rsid w:val="00255202"/>
    <w:rsid w:val="00256DFD"/>
    <w:rsid w:val="00257A28"/>
    <w:rsid w:val="002628E2"/>
    <w:rsid w:val="00266DC2"/>
    <w:rsid w:val="0027598D"/>
    <w:rsid w:val="002802CF"/>
    <w:rsid w:val="00281CEE"/>
    <w:rsid w:val="00282E4A"/>
    <w:rsid w:val="00283D21"/>
    <w:rsid w:val="00283E03"/>
    <w:rsid w:val="0028556B"/>
    <w:rsid w:val="00285659"/>
    <w:rsid w:val="002867A1"/>
    <w:rsid w:val="00290938"/>
    <w:rsid w:val="0029366E"/>
    <w:rsid w:val="00293FEE"/>
    <w:rsid w:val="002A0DBA"/>
    <w:rsid w:val="002A15B2"/>
    <w:rsid w:val="002A5090"/>
    <w:rsid w:val="002A65D3"/>
    <w:rsid w:val="002A717D"/>
    <w:rsid w:val="002B61FB"/>
    <w:rsid w:val="002B679F"/>
    <w:rsid w:val="002B70DD"/>
    <w:rsid w:val="002B792C"/>
    <w:rsid w:val="002C298E"/>
    <w:rsid w:val="002C30ED"/>
    <w:rsid w:val="002C5B90"/>
    <w:rsid w:val="002C669B"/>
    <w:rsid w:val="002D2D20"/>
    <w:rsid w:val="002D4092"/>
    <w:rsid w:val="002E013F"/>
    <w:rsid w:val="002E5C40"/>
    <w:rsid w:val="002F184B"/>
    <w:rsid w:val="002F2169"/>
    <w:rsid w:val="002F34C9"/>
    <w:rsid w:val="002F3506"/>
    <w:rsid w:val="002F4A27"/>
    <w:rsid w:val="002F58F2"/>
    <w:rsid w:val="002F630F"/>
    <w:rsid w:val="002F7A72"/>
    <w:rsid w:val="002F7D98"/>
    <w:rsid w:val="003025A9"/>
    <w:rsid w:val="00302EC7"/>
    <w:rsid w:val="0030412D"/>
    <w:rsid w:val="00304C17"/>
    <w:rsid w:val="00304EC5"/>
    <w:rsid w:val="003067E1"/>
    <w:rsid w:val="00306D80"/>
    <w:rsid w:val="00307F2E"/>
    <w:rsid w:val="00310FAF"/>
    <w:rsid w:val="003122D0"/>
    <w:rsid w:val="00314EFE"/>
    <w:rsid w:val="003253FC"/>
    <w:rsid w:val="00327668"/>
    <w:rsid w:val="00327DF0"/>
    <w:rsid w:val="00330D33"/>
    <w:rsid w:val="003365FF"/>
    <w:rsid w:val="003366C9"/>
    <w:rsid w:val="00351306"/>
    <w:rsid w:val="00354170"/>
    <w:rsid w:val="00357589"/>
    <w:rsid w:val="00361198"/>
    <w:rsid w:val="003622A8"/>
    <w:rsid w:val="00362668"/>
    <w:rsid w:val="00362A47"/>
    <w:rsid w:val="00372A9A"/>
    <w:rsid w:val="0037359A"/>
    <w:rsid w:val="00374A95"/>
    <w:rsid w:val="00374E6E"/>
    <w:rsid w:val="00375F16"/>
    <w:rsid w:val="00377CD4"/>
    <w:rsid w:val="00377FF8"/>
    <w:rsid w:val="00380DBE"/>
    <w:rsid w:val="003817CD"/>
    <w:rsid w:val="00383220"/>
    <w:rsid w:val="00384A34"/>
    <w:rsid w:val="003862E9"/>
    <w:rsid w:val="00386371"/>
    <w:rsid w:val="00387F4B"/>
    <w:rsid w:val="00393DE8"/>
    <w:rsid w:val="00395A5F"/>
    <w:rsid w:val="003979C8"/>
    <w:rsid w:val="003A4D97"/>
    <w:rsid w:val="003B0CC9"/>
    <w:rsid w:val="003B253E"/>
    <w:rsid w:val="003B57DF"/>
    <w:rsid w:val="003B61B5"/>
    <w:rsid w:val="003B73FE"/>
    <w:rsid w:val="003C0676"/>
    <w:rsid w:val="003C2B3D"/>
    <w:rsid w:val="003C6C4D"/>
    <w:rsid w:val="003D0F91"/>
    <w:rsid w:val="003D10F9"/>
    <w:rsid w:val="003E314A"/>
    <w:rsid w:val="003E34D1"/>
    <w:rsid w:val="003E44E0"/>
    <w:rsid w:val="003E5CBD"/>
    <w:rsid w:val="003E5E05"/>
    <w:rsid w:val="003F082D"/>
    <w:rsid w:val="003F5EE6"/>
    <w:rsid w:val="00401EA6"/>
    <w:rsid w:val="0040556B"/>
    <w:rsid w:val="00407DA7"/>
    <w:rsid w:val="0042006F"/>
    <w:rsid w:val="00422D07"/>
    <w:rsid w:val="00425DE7"/>
    <w:rsid w:val="00427C05"/>
    <w:rsid w:val="004305F4"/>
    <w:rsid w:val="00431B54"/>
    <w:rsid w:val="00432D9A"/>
    <w:rsid w:val="00436281"/>
    <w:rsid w:val="00436A62"/>
    <w:rsid w:val="00437249"/>
    <w:rsid w:val="0044033F"/>
    <w:rsid w:val="00443A13"/>
    <w:rsid w:val="00444620"/>
    <w:rsid w:val="004449FA"/>
    <w:rsid w:val="0044580E"/>
    <w:rsid w:val="00446F33"/>
    <w:rsid w:val="00450104"/>
    <w:rsid w:val="00450261"/>
    <w:rsid w:val="00450DC5"/>
    <w:rsid w:val="00452CB2"/>
    <w:rsid w:val="00453757"/>
    <w:rsid w:val="004573D2"/>
    <w:rsid w:val="004608FF"/>
    <w:rsid w:val="0046608D"/>
    <w:rsid w:val="0046723B"/>
    <w:rsid w:val="004672D6"/>
    <w:rsid w:val="00470E61"/>
    <w:rsid w:val="00472955"/>
    <w:rsid w:val="00473A0D"/>
    <w:rsid w:val="00474064"/>
    <w:rsid w:val="00475F6B"/>
    <w:rsid w:val="00483A86"/>
    <w:rsid w:val="004860E1"/>
    <w:rsid w:val="00487EBA"/>
    <w:rsid w:val="00492BAC"/>
    <w:rsid w:val="00493897"/>
    <w:rsid w:val="00496B9F"/>
    <w:rsid w:val="004A21EE"/>
    <w:rsid w:val="004A4E99"/>
    <w:rsid w:val="004A672E"/>
    <w:rsid w:val="004B08AA"/>
    <w:rsid w:val="004B4114"/>
    <w:rsid w:val="004B68FF"/>
    <w:rsid w:val="004C053B"/>
    <w:rsid w:val="004C22F5"/>
    <w:rsid w:val="004C28BC"/>
    <w:rsid w:val="004C3EE7"/>
    <w:rsid w:val="004D28BB"/>
    <w:rsid w:val="004D6559"/>
    <w:rsid w:val="004D65F0"/>
    <w:rsid w:val="004E2723"/>
    <w:rsid w:val="004E51B9"/>
    <w:rsid w:val="004E53E7"/>
    <w:rsid w:val="004E555C"/>
    <w:rsid w:val="004E5B8B"/>
    <w:rsid w:val="004E7AEE"/>
    <w:rsid w:val="004F10C2"/>
    <w:rsid w:val="004F5400"/>
    <w:rsid w:val="004F7648"/>
    <w:rsid w:val="004F7F3D"/>
    <w:rsid w:val="00503BD4"/>
    <w:rsid w:val="00505387"/>
    <w:rsid w:val="005066F2"/>
    <w:rsid w:val="00507ACD"/>
    <w:rsid w:val="0051242B"/>
    <w:rsid w:val="0051311C"/>
    <w:rsid w:val="00516593"/>
    <w:rsid w:val="00516750"/>
    <w:rsid w:val="00520FED"/>
    <w:rsid w:val="005311CC"/>
    <w:rsid w:val="0053169D"/>
    <w:rsid w:val="0053276E"/>
    <w:rsid w:val="00532D15"/>
    <w:rsid w:val="005339E0"/>
    <w:rsid w:val="0053442F"/>
    <w:rsid w:val="00534A34"/>
    <w:rsid w:val="0054074B"/>
    <w:rsid w:val="00541C7B"/>
    <w:rsid w:val="00543203"/>
    <w:rsid w:val="00544C9E"/>
    <w:rsid w:val="00553CCD"/>
    <w:rsid w:val="005577BF"/>
    <w:rsid w:val="00557C28"/>
    <w:rsid w:val="00563664"/>
    <w:rsid w:val="0056434E"/>
    <w:rsid w:val="005651BD"/>
    <w:rsid w:val="005705E4"/>
    <w:rsid w:val="00570FD8"/>
    <w:rsid w:val="005716EB"/>
    <w:rsid w:val="00574362"/>
    <w:rsid w:val="005763F4"/>
    <w:rsid w:val="00576A16"/>
    <w:rsid w:val="00581E08"/>
    <w:rsid w:val="00582054"/>
    <w:rsid w:val="00583C73"/>
    <w:rsid w:val="005842D3"/>
    <w:rsid w:val="00585C0D"/>
    <w:rsid w:val="00591928"/>
    <w:rsid w:val="00592599"/>
    <w:rsid w:val="00596A07"/>
    <w:rsid w:val="00596C9E"/>
    <w:rsid w:val="00596FED"/>
    <w:rsid w:val="00597B9B"/>
    <w:rsid w:val="005A18FA"/>
    <w:rsid w:val="005A1B00"/>
    <w:rsid w:val="005A3CA7"/>
    <w:rsid w:val="005A3DDA"/>
    <w:rsid w:val="005A4544"/>
    <w:rsid w:val="005A54A6"/>
    <w:rsid w:val="005A678A"/>
    <w:rsid w:val="005A690E"/>
    <w:rsid w:val="005B0F8A"/>
    <w:rsid w:val="005B10E9"/>
    <w:rsid w:val="005B1190"/>
    <w:rsid w:val="005C63D4"/>
    <w:rsid w:val="005C7749"/>
    <w:rsid w:val="005D4BC2"/>
    <w:rsid w:val="005D4BFA"/>
    <w:rsid w:val="005D50CA"/>
    <w:rsid w:val="005D5A7E"/>
    <w:rsid w:val="005D5CFA"/>
    <w:rsid w:val="005D6ABE"/>
    <w:rsid w:val="005E024A"/>
    <w:rsid w:val="005E1839"/>
    <w:rsid w:val="005E3F96"/>
    <w:rsid w:val="005F1105"/>
    <w:rsid w:val="005F744A"/>
    <w:rsid w:val="005F7B8A"/>
    <w:rsid w:val="006022B9"/>
    <w:rsid w:val="00602CAC"/>
    <w:rsid w:val="00605C0A"/>
    <w:rsid w:val="00614558"/>
    <w:rsid w:val="00620C65"/>
    <w:rsid w:val="006214D0"/>
    <w:rsid w:val="00624EFD"/>
    <w:rsid w:val="00634706"/>
    <w:rsid w:val="006359AD"/>
    <w:rsid w:val="00635BC8"/>
    <w:rsid w:val="00635E76"/>
    <w:rsid w:val="006363CC"/>
    <w:rsid w:val="006367E8"/>
    <w:rsid w:val="00640330"/>
    <w:rsid w:val="006416DF"/>
    <w:rsid w:val="00645027"/>
    <w:rsid w:val="00645FC9"/>
    <w:rsid w:val="0064601A"/>
    <w:rsid w:val="006521E5"/>
    <w:rsid w:val="006526C6"/>
    <w:rsid w:val="00652C4D"/>
    <w:rsid w:val="00654A12"/>
    <w:rsid w:val="00654EC8"/>
    <w:rsid w:val="00664259"/>
    <w:rsid w:val="00670056"/>
    <w:rsid w:val="00671020"/>
    <w:rsid w:val="00675C2A"/>
    <w:rsid w:val="00680CDE"/>
    <w:rsid w:val="006819BE"/>
    <w:rsid w:val="00690608"/>
    <w:rsid w:val="00693AAC"/>
    <w:rsid w:val="00696D16"/>
    <w:rsid w:val="006971DE"/>
    <w:rsid w:val="006A08E0"/>
    <w:rsid w:val="006A6C69"/>
    <w:rsid w:val="006A71EE"/>
    <w:rsid w:val="006B30D1"/>
    <w:rsid w:val="006C0215"/>
    <w:rsid w:val="006C0859"/>
    <w:rsid w:val="006C4737"/>
    <w:rsid w:val="006C4A2C"/>
    <w:rsid w:val="006C53CE"/>
    <w:rsid w:val="006C5ED5"/>
    <w:rsid w:val="006C6E15"/>
    <w:rsid w:val="006C6FB3"/>
    <w:rsid w:val="006D27E7"/>
    <w:rsid w:val="006D3DDE"/>
    <w:rsid w:val="006E1D85"/>
    <w:rsid w:val="006E5B09"/>
    <w:rsid w:val="006F14A6"/>
    <w:rsid w:val="006F4F48"/>
    <w:rsid w:val="0070277D"/>
    <w:rsid w:val="007114CC"/>
    <w:rsid w:val="0071163D"/>
    <w:rsid w:val="00717A23"/>
    <w:rsid w:val="007211C2"/>
    <w:rsid w:val="007219D8"/>
    <w:rsid w:val="0072294F"/>
    <w:rsid w:val="00725E96"/>
    <w:rsid w:val="00726B14"/>
    <w:rsid w:val="00731EE8"/>
    <w:rsid w:val="00736712"/>
    <w:rsid w:val="00741985"/>
    <w:rsid w:val="00742A0B"/>
    <w:rsid w:val="007458EF"/>
    <w:rsid w:val="00746F08"/>
    <w:rsid w:val="00750694"/>
    <w:rsid w:val="00752B6C"/>
    <w:rsid w:val="0075670F"/>
    <w:rsid w:val="007568C4"/>
    <w:rsid w:val="00756BD4"/>
    <w:rsid w:val="00756CBA"/>
    <w:rsid w:val="00760F82"/>
    <w:rsid w:val="007613DC"/>
    <w:rsid w:val="00761606"/>
    <w:rsid w:val="00761CEA"/>
    <w:rsid w:val="0076636C"/>
    <w:rsid w:val="007663E9"/>
    <w:rsid w:val="00766A11"/>
    <w:rsid w:val="007679CC"/>
    <w:rsid w:val="00767EDF"/>
    <w:rsid w:val="00771297"/>
    <w:rsid w:val="00772DB9"/>
    <w:rsid w:val="00773710"/>
    <w:rsid w:val="00773E6D"/>
    <w:rsid w:val="00773F3C"/>
    <w:rsid w:val="007745DA"/>
    <w:rsid w:val="007755D8"/>
    <w:rsid w:val="00791939"/>
    <w:rsid w:val="00793FA2"/>
    <w:rsid w:val="007945D9"/>
    <w:rsid w:val="007977FB"/>
    <w:rsid w:val="00797DBC"/>
    <w:rsid w:val="007A2413"/>
    <w:rsid w:val="007A50BA"/>
    <w:rsid w:val="007A53CC"/>
    <w:rsid w:val="007A5474"/>
    <w:rsid w:val="007B267E"/>
    <w:rsid w:val="007B45F1"/>
    <w:rsid w:val="007B6FBE"/>
    <w:rsid w:val="007C249F"/>
    <w:rsid w:val="007C3254"/>
    <w:rsid w:val="007C6336"/>
    <w:rsid w:val="007C694C"/>
    <w:rsid w:val="007D0143"/>
    <w:rsid w:val="007D1F7E"/>
    <w:rsid w:val="007D2E7D"/>
    <w:rsid w:val="007D4E72"/>
    <w:rsid w:val="007E6451"/>
    <w:rsid w:val="007E788C"/>
    <w:rsid w:val="007E7990"/>
    <w:rsid w:val="007F0C27"/>
    <w:rsid w:val="007F208E"/>
    <w:rsid w:val="007F41F5"/>
    <w:rsid w:val="007F6C5A"/>
    <w:rsid w:val="00800E51"/>
    <w:rsid w:val="00805943"/>
    <w:rsid w:val="00805AD1"/>
    <w:rsid w:val="00806BFE"/>
    <w:rsid w:val="00807289"/>
    <w:rsid w:val="00807351"/>
    <w:rsid w:val="00810529"/>
    <w:rsid w:val="00810A93"/>
    <w:rsid w:val="00811B9A"/>
    <w:rsid w:val="00811F42"/>
    <w:rsid w:val="00812B42"/>
    <w:rsid w:val="00813F82"/>
    <w:rsid w:val="00814E1B"/>
    <w:rsid w:val="0081689B"/>
    <w:rsid w:val="0082293E"/>
    <w:rsid w:val="00826B35"/>
    <w:rsid w:val="00832D36"/>
    <w:rsid w:val="00833833"/>
    <w:rsid w:val="00834145"/>
    <w:rsid w:val="00834AF1"/>
    <w:rsid w:val="00837004"/>
    <w:rsid w:val="00837FEE"/>
    <w:rsid w:val="00843228"/>
    <w:rsid w:val="00843C2C"/>
    <w:rsid w:val="008473B1"/>
    <w:rsid w:val="00853CB5"/>
    <w:rsid w:val="0086078C"/>
    <w:rsid w:val="00870E53"/>
    <w:rsid w:val="008717A0"/>
    <w:rsid w:val="00871A1C"/>
    <w:rsid w:val="00874D34"/>
    <w:rsid w:val="00875164"/>
    <w:rsid w:val="0087540F"/>
    <w:rsid w:val="00875A14"/>
    <w:rsid w:val="00876172"/>
    <w:rsid w:val="00884263"/>
    <w:rsid w:val="008859A5"/>
    <w:rsid w:val="00885C4F"/>
    <w:rsid w:val="00886FCB"/>
    <w:rsid w:val="00890D98"/>
    <w:rsid w:val="008912AF"/>
    <w:rsid w:val="008939A8"/>
    <w:rsid w:val="00893AB6"/>
    <w:rsid w:val="008950EE"/>
    <w:rsid w:val="00896F67"/>
    <w:rsid w:val="00896FEE"/>
    <w:rsid w:val="00897015"/>
    <w:rsid w:val="008A25ED"/>
    <w:rsid w:val="008A2A1D"/>
    <w:rsid w:val="008A583C"/>
    <w:rsid w:val="008A5F59"/>
    <w:rsid w:val="008A70EC"/>
    <w:rsid w:val="008B1469"/>
    <w:rsid w:val="008B15C5"/>
    <w:rsid w:val="008B205F"/>
    <w:rsid w:val="008B6CA7"/>
    <w:rsid w:val="008C1B18"/>
    <w:rsid w:val="008C1BAF"/>
    <w:rsid w:val="008C3FA0"/>
    <w:rsid w:val="008E067A"/>
    <w:rsid w:val="008E1422"/>
    <w:rsid w:val="008E47A9"/>
    <w:rsid w:val="008F14FE"/>
    <w:rsid w:val="008F1722"/>
    <w:rsid w:val="008F1D75"/>
    <w:rsid w:val="008F504C"/>
    <w:rsid w:val="008F62D1"/>
    <w:rsid w:val="009001A6"/>
    <w:rsid w:val="00900310"/>
    <w:rsid w:val="00900CAF"/>
    <w:rsid w:val="009044B4"/>
    <w:rsid w:val="009058D6"/>
    <w:rsid w:val="009067E5"/>
    <w:rsid w:val="0091109B"/>
    <w:rsid w:val="00911178"/>
    <w:rsid w:val="009229DE"/>
    <w:rsid w:val="0092306C"/>
    <w:rsid w:val="009259EA"/>
    <w:rsid w:val="00931242"/>
    <w:rsid w:val="00932599"/>
    <w:rsid w:val="00933E77"/>
    <w:rsid w:val="00934683"/>
    <w:rsid w:val="009373BC"/>
    <w:rsid w:val="009435D9"/>
    <w:rsid w:val="009443E6"/>
    <w:rsid w:val="00946633"/>
    <w:rsid w:val="00947830"/>
    <w:rsid w:val="0095238B"/>
    <w:rsid w:val="00955102"/>
    <w:rsid w:val="0095711E"/>
    <w:rsid w:val="00966C5D"/>
    <w:rsid w:val="00967DBB"/>
    <w:rsid w:val="00971726"/>
    <w:rsid w:val="00971FA9"/>
    <w:rsid w:val="00972452"/>
    <w:rsid w:val="009742DB"/>
    <w:rsid w:val="0097517D"/>
    <w:rsid w:val="0097649A"/>
    <w:rsid w:val="00982676"/>
    <w:rsid w:val="00983761"/>
    <w:rsid w:val="00993305"/>
    <w:rsid w:val="00995FEA"/>
    <w:rsid w:val="00997606"/>
    <w:rsid w:val="009A2D33"/>
    <w:rsid w:val="009B06EB"/>
    <w:rsid w:val="009B0C24"/>
    <w:rsid w:val="009B0FD1"/>
    <w:rsid w:val="009B2A87"/>
    <w:rsid w:val="009B3461"/>
    <w:rsid w:val="009B4A5A"/>
    <w:rsid w:val="009B4C81"/>
    <w:rsid w:val="009B5429"/>
    <w:rsid w:val="009B7E0D"/>
    <w:rsid w:val="009C32A8"/>
    <w:rsid w:val="009D0981"/>
    <w:rsid w:val="009D150F"/>
    <w:rsid w:val="009D2028"/>
    <w:rsid w:val="009D4066"/>
    <w:rsid w:val="009D6288"/>
    <w:rsid w:val="009D69EA"/>
    <w:rsid w:val="009E0628"/>
    <w:rsid w:val="009E0FA9"/>
    <w:rsid w:val="009E3506"/>
    <w:rsid w:val="009E3551"/>
    <w:rsid w:val="009E54D0"/>
    <w:rsid w:val="009F2B6E"/>
    <w:rsid w:val="009F5A10"/>
    <w:rsid w:val="009F74F8"/>
    <w:rsid w:val="009F7D93"/>
    <w:rsid w:val="00A036D4"/>
    <w:rsid w:val="00A05FC2"/>
    <w:rsid w:val="00A0619D"/>
    <w:rsid w:val="00A1454C"/>
    <w:rsid w:val="00A17923"/>
    <w:rsid w:val="00A17DC3"/>
    <w:rsid w:val="00A17F2E"/>
    <w:rsid w:val="00A27B2F"/>
    <w:rsid w:val="00A30147"/>
    <w:rsid w:val="00A3440A"/>
    <w:rsid w:val="00A37A08"/>
    <w:rsid w:val="00A430F7"/>
    <w:rsid w:val="00A44C30"/>
    <w:rsid w:val="00A47230"/>
    <w:rsid w:val="00A47BC0"/>
    <w:rsid w:val="00A52BEB"/>
    <w:rsid w:val="00A53210"/>
    <w:rsid w:val="00A54558"/>
    <w:rsid w:val="00A54AA8"/>
    <w:rsid w:val="00A5592F"/>
    <w:rsid w:val="00A55B5A"/>
    <w:rsid w:val="00A6101E"/>
    <w:rsid w:val="00A6138D"/>
    <w:rsid w:val="00A62503"/>
    <w:rsid w:val="00A636EC"/>
    <w:rsid w:val="00A6393F"/>
    <w:rsid w:val="00A63E3F"/>
    <w:rsid w:val="00A64F4A"/>
    <w:rsid w:val="00A70B1F"/>
    <w:rsid w:val="00A819FA"/>
    <w:rsid w:val="00A8228B"/>
    <w:rsid w:val="00A84599"/>
    <w:rsid w:val="00A9177E"/>
    <w:rsid w:val="00A9257F"/>
    <w:rsid w:val="00A93FFB"/>
    <w:rsid w:val="00A94D33"/>
    <w:rsid w:val="00AA0B10"/>
    <w:rsid w:val="00AA301F"/>
    <w:rsid w:val="00AA5DDA"/>
    <w:rsid w:val="00AA7F4F"/>
    <w:rsid w:val="00AB2208"/>
    <w:rsid w:val="00AC203F"/>
    <w:rsid w:val="00AC3C62"/>
    <w:rsid w:val="00AC55EA"/>
    <w:rsid w:val="00AC686E"/>
    <w:rsid w:val="00AC779D"/>
    <w:rsid w:val="00AD030D"/>
    <w:rsid w:val="00AD125C"/>
    <w:rsid w:val="00AD1704"/>
    <w:rsid w:val="00AD1987"/>
    <w:rsid w:val="00AD29C6"/>
    <w:rsid w:val="00AD5F3D"/>
    <w:rsid w:val="00AE0CF4"/>
    <w:rsid w:val="00AE15FD"/>
    <w:rsid w:val="00AE475D"/>
    <w:rsid w:val="00AE566F"/>
    <w:rsid w:val="00AE62A6"/>
    <w:rsid w:val="00AE7020"/>
    <w:rsid w:val="00AE7607"/>
    <w:rsid w:val="00AF157E"/>
    <w:rsid w:val="00AF6FBB"/>
    <w:rsid w:val="00AF76BF"/>
    <w:rsid w:val="00B00223"/>
    <w:rsid w:val="00B07315"/>
    <w:rsid w:val="00B12382"/>
    <w:rsid w:val="00B12933"/>
    <w:rsid w:val="00B12FB9"/>
    <w:rsid w:val="00B136C2"/>
    <w:rsid w:val="00B13D67"/>
    <w:rsid w:val="00B23718"/>
    <w:rsid w:val="00B23F31"/>
    <w:rsid w:val="00B24644"/>
    <w:rsid w:val="00B307E1"/>
    <w:rsid w:val="00B31E72"/>
    <w:rsid w:val="00B42D01"/>
    <w:rsid w:val="00B52DB7"/>
    <w:rsid w:val="00B5457C"/>
    <w:rsid w:val="00B56DE9"/>
    <w:rsid w:val="00B56FCC"/>
    <w:rsid w:val="00B57084"/>
    <w:rsid w:val="00B647BD"/>
    <w:rsid w:val="00B72CD7"/>
    <w:rsid w:val="00B84104"/>
    <w:rsid w:val="00B9284B"/>
    <w:rsid w:val="00B9570D"/>
    <w:rsid w:val="00B969D7"/>
    <w:rsid w:val="00B96C76"/>
    <w:rsid w:val="00BA13FD"/>
    <w:rsid w:val="00BA298C"/>
    <w:rsid w:val="00BA5531"/>
    <w:rsid w:val="00BA7B3F"/>
    <w:rsid w:val="00BB0DBE"/>
    <w:rsid w:val="00BB2F0D"/>
    <w:rsid w:val="00BB52DA"/>
    <w:rsid w:val="00BB7B0E"/>
    <w:rsid w:val="00BC1A08"/>
    <w:rsid w:val="00BC263F"/>
    <w:rsid w:val="00BC37E7"/>
    <w:rsid w:val="00BC4337"/>
    <w:rsid w:val="00BD1FCF"/>
    <w:rsid w:val="00BD20FE"/>
    <w:rsid w:val="00BD25C0"/>
    <w:rsid w:val="00BD31F6"/>
    <w:rsid w:val="00BD3573"/>
    <w:rsid w:val="00BD7065"/>
    <w:rsid w:val="00BE4358"/>
    <w:rsid w:val="00BE451B"/>
    <w:rsid w:val="00BE5055"/>
    <w:rsid w:val="00BE5F67"/>
    <w:rsid w:val="00BE7E99"/>
    <w:rsid w:val="00BF1788"/>
    <w:rsid w:val="00BF1979"/>
    <w:rsid w:val="00BF6836"/>
    <w:rsid w:val="00BF6DDD"/>
    <w:rsid w:val="00BF6F0F"/>
    <w:rsid w:val="00BF737E"/>
    <w:rsid w:val="00C00750"/>
    <w:rsid w:val="00C06DC6"/>
    <w:rsid w:val="00C1115C"/>
    <w:rsid w:val="00C13E72"/>
    <w:rsid w:val="00C20667"/>
    <w:rsid w:val="00C213D7"/>
    <w:rsid w:val="00C2155E"/>
    <w:rsid w:val="00C24C5D"/>
    <w:rsid w:val="00C31020"/>
    <w:rsid w:val="00C3198D"/>
    <w:rsid w:val="00C31EE4"/>
    <w:rsid w:val="00C32D98"/>
    <w:rsid w:val="00C3569D"/>
    <w:rsid w:val="00C44230"/>
    <w:rsid w:val="00C449D6"/>
    <w:rsid w:val="00C52B54"/>
    <w:rsid w:val="00C53BE7"/>
    <w:rsid w:val="00C570C8"/>
    <w:rsid w:val="00C61216"/>
    <w:rsid w:val="00C6488D"/>
    <w:rsid w:val="00C679E4"/>
    <w:rsid w:val="00C71754"/>
    <w:rsid w:val="00C718C5"/>
    <w:rsid w:val="00C746BF"/>
    <w:rsid w:val="00C77487"/>
    <w:rsid w:val="00C811A1"/>
    <w:rsid w:val="00C815B2"/>
    <w:rsid w:val="00C83B9A"/>
    <w:rsid w:val="00C84877"/>
    <w:rsid w:val="00C85E7C"/>
    <w:rsid w:val="00C86D4C"/>
    <w:rsid w:val="00C90CB3"/>
    <w:rsid w:val="00C918B3"/>
    <w:rsid w:val="00C95C8A"/>
    <w:rsid w:val="00CA1D23"/>
    <w:rsid w:val="00CB0CEF"/>
    <w:rsid w:val="00CC4DF7"/>
    <w:rsid w:val="00CC69E7"/>
    <w:rsid w:val="00CC7187"/>
    <w:rsid w:val="00CD2E19"/>
    <w:rsid w:val="00CD4A58"/>
    <w:rsid w:val="00CE4B7E"/>
    <w:rsid w:val="00CE55E3"/>
    <w:rsid w:val="00CE77C1"/>
    <w:rsid w:val="00CF15D9"/>
    <w:rsid w:val="00CF1D73"/>
    <w:rsid w:val="00CF4AE4"/>
    <w:rsid w:val="00CF52E5"/>
    <w:rsid w:val="00CF68A7"/>
    <w:rsid w:val="00CF6EB8"/>
    <w:rsid w:val="00CF7816"/>
    <w:rsid w:val="00CF7EE5"/>
    <w:rsid w:val="00D01BF1"/>
    <w:rsid w:val="00D02CF3"/>
    <w:rsid w:val="00D04963"/>
    <w:rsid w:val="00D049E6"/>
    <w:rsid w:val="00D04BF3"/>
    <w:rsid w:val="00D04C96"/>
    <w:rsid w:val="00D05DF4"/>
    <w:rsid w:val="00D05DFE"/>
    <w:rsid w:val="00D06F5E"/>
    <w:rsid w:val="00D07804"/>
    <w:rsid w:val="00D10FCD"/>
    <w:rsid w:val="00D20D09"/>
    <w:rsid w:val="00D22328"/>
    <w:rsid w:val="00D260C9"/>
    <w:rsid w:val="00D264C4"/>
    <w:rsid w:val="00D31FB4"/>
    <w:rsid w:val="00D344A3"/>
    <w:rsid w:val="00D361D8"/>
    <w:rsid w:val="00D36D51"/>
    <w:rsid w:val="00D37077"/>
    <w:rsid w:val="00D414DC"/>
    <w:rsid w:val="00D420D5"/>
    <w:rsid w:val="00D42DFC"/>
    <w:rsid w:val="00D44D06"/>
    <w:rsid w:val="00D45D8F"/>
    <w:rsid w:val="00D51254"/>
    <w:rsid w:val="00D56278"/>
    <w:rsid w:val="00D56F53"/>
    <w:rsid w:val="00D57C1B"/>
    <w:rsid w:val="00D614C5"/>
    <w:rsid w:val="00D614D3"/>
    <w:rsid w:val="00D63130"/>
    <w:rsid w:val="00D63188"/>
    <w:rsid w:val="00D67A76"/>
    <w:rsid w:val="00D742C0"/>
    <w:rsid w:val="00D75628"/>
    <w:rsid w:val="00D75C52"/>
    <w:rsid w:val="00D76CA6"/>
    <w:rsid w:val="00D83175"/>
    <w:rsid w:val="00D8597C"/>
    <w:rsid w:val="00D87A0F"/>
    <w:rsid w:val="00D90C5B"/>
    <w:rsid w:val="00D965FF"/>
    <w:rsid w:val="00DA3BA6"/>
    <w:rsid w:val="00DA4DFC"/>
    <w:rsid w:val="00DA602F"/>
    <w:rsid w:val="00DB2176"/>
    <w:rsid w:val="00DB2FCA"/>
    <w:rsid w:val="00DB4C96"/>
    <w:rsid w:val="00DB7CC8"/>
    <w:rsid w:val="00DC1A99"/>
    <w:rsid w:val="00DC1BCB"/>
    <w:rsid w:val="00DC41B3"/>
    <w:rsid w:val="00DC51E4"/>
    <w:rsid w:val="00DC5639"/>
    <w:rsid w:val="00DC5EFD"/>
    <w:rsid w:val="00DD1C6B"/>
    <w:rsid w:val="00DD4103"/>
    <w:rsid w:val="00DD44FB"/>
    <w:rsid w:val="00DD66C1"/>
    <w:rsid w:val="00DE0100"/>
    <w:rsid w:val="00DE2863"/>
    <w:rsid w:val="00DE7FF6"/>
    <w:rsid w:val="00DF31E2"/>
    <w:rsid w:val="00DF674C"/>
    <w:rsid w:val="00DF75C8"/>
    <w:rsid w:val="00E01F2B"/>
    <w:rsid w:val="00E10492"/>
    <w:rsid w:val="00E142B4"/>
    <w:rsid w:val="00E154B1"/>
    <w:rsid w:val="00E21259"/>
    <w:rsid w:val="00E22854"/>
    <w:rsid w:val="00E22F2E"/>
    <w:rsid w:val="00E22F4A"/>
    <w:rsid w:val="00E23C53"/>
    <w:rsid w:val="00E2447E"/>
    <w:rsid w:val="00E2529E"/>
    <w:rsid w:val="00E25F7E"/>
    <w:rsid w:val="00E318F9"/>
    <w:rsid w:val="00E3452E"/>
    <w:rsid w:val="00E348C7"/>
    <w:rsid w:val="00E36592"/>
    <w:rsid w:val="00E37B9D"/>
    <w:rsid w:val="00E40342"/>
    <w:rsid w:val="00E41904"/>
    <w:rsid w:val="00E504BA"/>
    <w:rsid w:val="00E510AE"/>
    <w:rsid w:val="00E51EA3"/>
    <w:rsid w:val="00E5243B"/>
    <w:rsid w:val="00E52C46"/>
    <w:rsid w:val="00E54104"/>
    <w:rsid w:val="00E559C8"/>
    <w:rsid w:val="00E6010E"/>
    <w:rsid w:val="00E650EE"/>
    <w:rsid w:val="00E66BA8"/>
    <w:rsid w:val="00E720B3"/>
    <w:rsid w:val="00E727A0"/>
    <w:rsid w:val="00E74574"/>
    <w:rsid w:val="00E83F0E"/>
    <w:rsid w:val="00E86545"/>
    <w:rsid w:val="00E870F7"/>
    <w:rsid w:val="00E90A77"/>
    <w:rsid w:val="00E92069"/>
    <w:rsid w:val="00E94119"/>
    <w:rsid w:val="00E96B71"/>
    <w:rsid w:val="00EA36D7"/>
    <w:rsid w:val="00EA43D4"/>
    <w:rsid w:val="00EB0519"/>
    <w:rsid w:val="00EB28B1"/>
    <w:rsid w:val="00EB39FF"/>
    <w:rsid w:val="00EB3E71"/>
    <w:rsid w:val="00EB70A4"/>
    <w:rsid w:val="00EC0764"/>
    <w:rsid w:val="00EC1A18"/>
    <w:rsid w:val="00EC2196"/>
    <w:rsid w:val="00EC3456"/>
    <w:rsid w:val="00EC539B"/>
    <w:rsid w:val="00EC55E5"/>
    <w:rsid w:val="00EC7BE8"/>
    <w:rsid w:val="00ED010F"/>
    <w:rsid w:val="00ED256D"/>
    <w:rsid w:val="00ED3DEB"/>
    <w:rsid w:val="00ED3E3F"/>
    <w:rsid w:val="00ED5AC3"/>
    <w:rsid w:val="00ED7A2B"/>
    <w:rsid w:val="00EE46C4"/>
    <w:rsid w:val="00EE59AA"/>
    <w:rsid w:val="00EF12E8"/>
    <w:rsid w:val="00EF342C"/>
    <w:rsid w:val="00EF389E"/>
    <w:rsid w:val="00EF3A3A"/>
    <w:rsid w:val="00EF5085"/>
    <w:rsid w:val="00EF59B3"/>
    <w:rsid w:val="00F04A95"/>
    <w:rsid w:val="00F05B65"/>
    <w:rsid w:val="00F12359"/>
    <w:rsid w:val="00F125ED"/>
    <w:rsid w:val="00F138D1"/>
    <w:rsid w:val="00F17937"/>
    <w:rsid w:val="00F22F24"/>
    <w:rsid w:val="00F23D48"/>
    <w:rsid w:val="00F2632A"/>
    <w:rsid w:val="00F27CE3"/>
    <w:rsid w:val="00F3037D"/>
    <w:rsid w:val="00F3275C"/>
    <w:rsid w:val="00F36E65"/>
    <w:rsid w:val="00F40D14"/>
    <w:rsid w:val="00F425DA"/>
    <w:rsid w:val="00F43EC1"/>
    <w:rsid w:val="00F44542"/>
    <w:rsid w:val="00F456C0"/>
    <w:rsid w:val="00F46475"/>
    <w:rsid w:val="00F51F8C"/>
    <w:rsid w:val="00F55D91"/>
    <w:rsid w:val="00F61315"/>
    <w:rsid w:val="00F61C7D"/>
    <w:rsid w:val="00F638AB"/>
    <w:rsid w:val="00F64CA6"/>
    <w:rsid w:val="00F712DD"/>
    <w:rsid w:val="00F74298"/>
    <w:rsid w:val="00F75161"/>
    <w:rsid w:val="00F76ED2"/>
    <w:rsid w:val="00F81F3B"/>
    <w:rsid w:val="00F848BE"/>
    <w:rsid w:val="00F91460"/>
    <w:rsid w:val="00F95ADD"/>
    <w:rsid w:val="00FA3A72"/>
    <w:rsid w:val="00FA5D1A"/>
    <w:rsid w:val="00FA62E8"/>
    <w:rsid w:val="00FA742D"/>
    <w:rsid w:val="00FB13BC"/>
    <w:rsid w:val="00FB1980"/>
    <w:rsid w:val="00FB1B1B"/>
    <w:rsid w:val="00FB1CF2"/>
    <w:rsid w:val="00FB2AF7"/>
    <w:rsid w:val="00FB3BC3"/>
    <w:rsid w:val="00FC05ED"/>
    <w:rsid w:val="00FC5167"/>
    <w:rsid w:val="00FC6264"/>
    <w:rsid w:val="00FC654B"/>
    <w:rsid w:val="00FC689D"/>
    <w:rsid w:val="00FD6E78"/>
    <w:rsid w:val="00FE16E9"/>
    <w:rsid w:val="00FE20DD"/>
    <w:rsid w:val="00FE7772"/>
    <w:rsid w:val="00FF02F9"/>
    <w:rsid w:val="00FF1E9B"/>
    <w:rsid w:val="00FF4865"/>
    <w:rsid w:val="00FF48EB"/>
    <w:rsid w:val="00FF55DF"/>
    <w:rsid w:val="00FF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Alla</cp:lastModifiedBy>
  <cp:revision>5</cp:revision>
  <dcterms:created xsi:type="dcterms:W3CDTF">2017-07-04T12:31:00Z</dcterms:created>
  <dcterms:modified xsi:type="dcterms:W3CDTF">2017-07-04T13:38:00Z</dcterms:modified>
</cp:coreProperties>
</file>