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F" w:rsidRDefault="00D5432F" w:rsidP="00D5432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>
        <w:t>616.24–002–008.6–056.3–092:612.015.11</w:t>
      </w:r>
    </w:p>
    <w:p w:rsidR="00D5432F" w:rsidRDefault="00D5432F" w:rsidP="00D5432F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</w:p>
    <w:p w:rsidR="00D5432F" w:rsidRDefault="00D5432F" w:rsidP="00D5432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Є. Ковальська </w:t>
      </w:r>
    </w:p>
    <w:p w:rsidR="00D5432F" w:rsidRDefault="00D5432F" w:rsidP="00D5432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Львівський національний медичний університет ім. Д. Галицького</w:t>
      </w:r>
    </w:p>
    <w:p w:rsidR="00D5432F" w:rsidRDefault="00D5432F" w:rsidP="00D543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ЗМІНИ ФУНКЦІОНАЛЬНОГО СТАНУ ПРООКСИДАНТНОЇ Й АНТИОКСИДАНТНОЇ СИСТЕМ У НАДНИРНИКАХ МОРСЬКИХ СВИНОК ЗА УМОВ ФОРМУВАННЯ ЕКСПЕРИМЕНТАЛЬНОГО АЛЕРГІЧНОГО АЛЬВЕОЛІТУ</w:t>
      </w:r>
    </w:p>
    <w:p w:rsidR="00D5432F" w:rsidRDefault="00D84F35" w:rsidP="00D5432F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Резюме.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наших досліджень встановлено, що активність ферментів АОС змінювалась </w:t>
      </w:r>
      <w:proofErr w:type="spellStart"/>
      <w:r w:rsidR="00D5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однонаправлено</w:t>
      </w:r>
      <w:proofErr w:type="spellEnd"/>
      <w:r w:rsidR="00D5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залежності від періодів формування експериментального АА. </w:t>
      </w:r>
      <w:r w:rsidR="00D5432F">
        <w:rPr>
          <w:rFonts w:ascii="Times New Roman" w:hAnsi="Times New Roman" w:cs="Times New Roman"/>
          <w:sz w:val="28"/>
          <w:szCs w:val="28"/>
        </w:rPr>
        <w:t xml:space="preserve">У результаті проведених досліджень показано, що у морських свинок з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експерименталь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ним АА спостерігається підвищення продуктів ПОЛ як початкового, так і завершального його етапів.</w:t>
      </w:r>
    </w:p>
    <w:p w:rsidR="00D84F35" w:rsidRPr="00D84F35" w:rsidRDefault="00D84F35" w:rsidP="00D84F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F35">
        <w:rPr>
          <w:rFonts w:ascii="Times New Roman" w:hAnsi="Times New Roman" w:cs="Times New Roman"/>
          <w:b/>
          <w:sz w:val="28"/>
          <w:szCs w:val="28"/>
        </w:rPr>
        <w:t xml:space="preserve">Мета. </w:t>
      </w:r>
      <w:r w:rsidR="00C14099">
        <w:rPr>
          <w:rFonts w:ascii="Times New Roman" w:hAnsi="Times New Roman" w:cs="Times New Roman"/>
          <w:sz w:val="28"/>
          <w:szCs w:val="28"/>
        </w:rPr>
        <w:t xml:space="preserve">Оцінити вплив </w:t>
      </w:r>
      <w:r>
        <w:rPr>
          <w:rFonts w:ascii="Times New Roman" w:hAnsi="Times New Roman" w:cs="Times New Roman"/>
          <w:sz w:val="28"/>
          <w:szCs w:val="28"/>
        </w:rPr>
        <w:t xml:space="preserve">процесів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 w:rsidR="00C14099">
        <w:rPr>
          <w:rFonts w:ascii="Times New Roman" w:hAnsi="Times New Roman" w:cs="Times New Roman"/>
          <w:sz w:val="28"/>
          <w:szCs w:val="28"/>
        </w:rPr>
        <w:t xml:space="preserve"> окиснення ліпідів і стану </w:t>
      </w:r>
      <w:r>
        <w:rPr>
          <w:rFonts w:ascii="Times New Roman" w:hAnsi="Times New Roman" w:cs="Times New Roman"/>
          <w:sz w:val="28"/>
          <w:szCs w:val="28"/>
        </w:rPr>
        <w:t xml:space="preserve">антиоксидантної системи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умов формування експериментального алергічного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84F35" w:rsidRDefault="00BE0DE4" w:rsidP="00BE0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E4">
        <w:rPr>
          <w:rFonts w:ascii="Times New Roman" w:hAnsi="Times New Roman" w:cs="Times New Roman"/>
          <w:b/>
          <w:sz w:val="28"/>
          <w:szCs w:val="28"/>
        </w:rPr>
        <w:t>Матеріали та методи дослідження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0DE4">
        <w:rPr>
          <w:rFonts w:ascii="Times New Roman" w:hAnsi="Times New Roman" w:cs="Times New Roman"/>
          <w:sz w:val="28"/>
          <w:szCs w:val="28"/>
        </w:rPr>
        <w:t xml:space="preserve">Досліди були проведені на 36 морських свинках, масою тіла 0,18-0,20 кг.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Мурчаків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розподілили на чотири груп (n = 9). Інтактні - першу групу (контроль). Тварини з експериментальним алергічним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альвеолітом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(ЕАА) – друга, третя, четверта групи, відповідно на 1, 2, і 34 доби експерименту.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DE4">
        <w:rPr>
          <w:rFonts w:ascii="Times New Roman" w:hAnsi="Times New Roman" w:cs="Times New Roman"/>
          <w:sz w:val="28"/>
          <w:szCs w:val="28"/>
        </w:rPr>
        <w:t xml:space="preserve">Методи - Експериментальний АА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.О.Орехова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Ю.А.Кирилова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1985;</w:t>
      </w:r>
      <w:r w:rsidRPr="00BE0DE4">
        <w:rPr>
          <w:rFonts w:ascii="Times New Roman" w:hAnsi="Times New Roman" w:cs="Times New Roman"/>
          <w:sz w:val="28"/>
          <w:szCs w:val="28"/>
        </w:rPr>
        <w:t xml:space="preserve">активність каталази 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B.Holmes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C.Masters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супероксиддисмутази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R.Fried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кон’югатів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В.Б.Гаврилова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М.И.Мишкорудної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малоновий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диальдегід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Э.Н.Коробейникова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>. Статистичне опрацювання - стандартно.</w:t>
      </w:r>
    </w:p>
    <w:p w:rsidR="00BE0DE4" w:rsidRPr="00BE0DE4" w:rsidRDefault="00BE0DE4" w:rsidP="00BE0D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DE4">
        <w:rPr>
          <w:rFonts w:ascii="Times New Roman" w:hAnsi="Times New Roman" w:cs="Times New Roman"/>
          <w:b/>
          <w:sz w:val="28"/>
          <w:szCs w:val="28"/>
        </w:rPr>
        <w:t>Результати дослідження та їх обговорення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0DE4">
        <w:rPr>
          <w:rFonts w:ascii="Times New Roman" w:hAnsi="Times New Roman" w:cs="Times New Roman"/>
          <w:sz w:val="28"/>
          <w:szCs w:val="28"/>
        </w:rPr>
        <w:t xml:space="preserve">Результатами наших досліджень встановлено, що активність ферментів АОС змінювалась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однонаправлено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в залежності від періодів формування експериментального АА. Спостерігається підвищення продуктів ПОЛ як початкового, так і завершального його етапів. Водночас активність окремих ферментів АОС зазнала протилежних змін.</w:t>
      </w:r>
    </w:p>
    <w:p w:rsidR="00BE0DE4" w:rsidRDefault="00BE0DE4" w:rsidP="00BE0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E4">
        <w:rPr>
          <w:rFonts w:ascii="Times New Roman" w:hAnsi="Times New Roman" w:cs="Times New Roman"/>
          <w:b/>
          <w:sz w:val="28"/>
          <w:szCs w:val="28"/>
        </w:rPr>
        <w:lastRenderedPageBreak/>
        <w:t>Висновки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0DE4">
        <w:rPr>
          <w:rFonts w:ascii="Times New Roman" w:hAnsi="Times New Roman" w:cs="Times New Roman"/>
          <w:sz w:val="28"/>
          <w:szCs w:val="28"/>
        </w:rPr>
        <w:t xml:space="preserve">Отримані результати свідчать про значні зміни у стані про- та антиоксидантної систем у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тварин із екзогенним алергічним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альвеолітом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та є важливими для кращого розуміння патогенезу ЕАА. Дані дослідження дають можливість для пошуку більш ефективних і результативних способів корекції виявлених змін при ЕАА.</w:t>
      </w:r>
    </w:p>
    <w:p w:rsidR="00BE0DE4" w:rsidRDefault="00BE0DE4" w:rsidP="00BE0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екзогенний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алергічний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альвеоліт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наднирники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прооксидантна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система, антиоксидантна система.</w:t>
      </w:r>
    </w:p>
    <w:p w:rsidR="00177AD4" w:rsidRP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діагностики, лікування та патогенезу екзогенного алергічного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(ЕАА) за останні роки набула особливої актуальності та важливого соціально-економічного значення. Це захворювання може перебігати під маскою багатьох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бронхолегеневого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апарату (туберкульозу, бронхіту, бронхіальної астми, грипу,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саркоїдозу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легень), тому виникають різноманітні складнощі в процесі верифікації діагнозу [1, 2].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уже відомі етіологічні чинники ЕАА, проте не повністю з’ясовані механізми його розвитку, зокрема роль і значення процесів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окиснення ліпідів (ПОЛ) і стан антиоксидантної системи (АОС) у патогенезі цього захворювання. Не вивченим залишається питання, яке стосується впливу вмісту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кон’югатів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(ДК)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діальдегіду (МДА) й активність ферментів АОС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супероксиддисмутази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(СОД) і каталази (КТ) за умов формування експериментального алергічного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(АА). Саме це стало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 xml:space="preserve">нашого </w:t>
      </w:r>
      <w:r>
        <w:rPr>
          <w:rFonts w:ascii="Times New Roman" w:hAnsi="Times New Roman" w:cs="Times New Roman"/>
          <w:b/>
          <w:sz w:val="28"/>
          <w:szCs w:val="28"/>
        </w:rPr>
        <w:t>дослідження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Матеріали та методи дослідження</w:t>
      </w:r>
    </w:p>
    <w:p w:rsidR="00177AD4" w:rsidRDefault="00177AD4" w:rsidP="00177A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Досліди на тваринах виконувалися з дотриманням ухвали Першого національного конгресу з біоетики про захист хребетних тварин, які використовуються для експериментальних та наукових цілей </w:t>
      </w:r>
      <w:r>
        <w:rPr>
          <w:rFonts w:ascii="Times New Roman" w:hAnsi="Times New Roman" w:cs="Times New Roman"/>
          <w:sz w:val="28"/>
          <w:szCs w:val="28"/>
        </w:rPr>
        <w:t xml:space="preserve">[ 3, 4]. 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 з біоетики Львівського національного медичного університету імені Данила Галицького порушень морально-етичних норм при проведенні науково-дослідної роботи не виявлено.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Експериментальні дослідження проводились на кафедрі патологічної фізіології Львівського національного медичного університету ім. Д. Галицького. 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Досліди були проведені на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морських свинках, масою тіла 0,18-0,20 кг.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Мурчаків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розподілили на чотири 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ять тварин у кожній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Інтактні морські свинки складали першу групу (контроль). Тварини з експериментальним алергічним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альвеолітом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(ЕАА) – друга, третя, четверта групи, відповідно на 1, 2, і 34 доби експерименту.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Визначення тестів, які відображають процеси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прооксидантної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(ДК, МДА) та антиоксидантної систем (СОД, каталаза)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наднирниках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здійснювали в інтактних морських свинок та у тварин з експериментальним алергічним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алвеолітом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Ранній період – 1-а і 2-а доби експериментального АА від початку введення антигену. Пізній період – 34-а доба експериментального АА від початку введення антигену. 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Експериментальний АА відтворювався за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О.О.Орехова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Ю.А.Кирилова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1985 .</w:t>
      </w:r>
      <w:r>
        <w:rPr>
          <w:rFonts w:ascii="Times New Roman" w:hAnsi="Times New Roman" w:cs="Times New Roman"/>
          <w:sz w:val="28"/>
          <w:szCs w:val="28"/>
        </w:rPr>
        <w:t xml:space="preserve"> [5].</w:t>
      </w:r>
    </w:p>
    <w:p w:rsidR="00177AD4" w:rsidRDefault="00177AD4" w:rsidP="00177A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Тварин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декапітували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ефірним наркозом на 1–у, 2-гу, 34-у доби проведення експерименту. Проводили забір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наднирникову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тканину, з якого готували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досліджували активність каталази (КТ) за методом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B.Holmes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C.Masters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[6]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супероксиддисмутази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СОД) визначали методом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R.Fried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[7], а також вміст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кон’югатів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ДК) – методом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В.Б.Гаврилова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М.И.Мишкорудної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[8] та визначали рівень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диальдегіду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(МДА) за </w:t>
      </w:r>
    </w:p>
    <w:p w:rsidR="00177AD4" w:rsidRDefault="00177AD4" w:rsidP="00177A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методом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Э.Н.Коробейникова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[9].</w:t>
      </w:r>
    </w:p>
    <w:p w:rsidR="00177AD4" w:rsidRDefault="00177AD4" w:rsidP="00177AD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Статистичне опрацювання цифрових даних проводилось з використанням загальноприйнятого методу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Стюдента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ПЕВМ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Robotron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Статистично достовірними вважалися результати, для яких Р≤0,05.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 дослідження та їх обговорення</w:t>
      </w:r>
    </w:p>
    <w:p w:rsidR="00177AD4" w:rsidRDefault="00177AD4" w:rsidP="00177AD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вивчення особливостей функціонального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прооксидантно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-антиоксидантних систем у морських свинок в різні періоди розвитку експериментального АА визначали ДК, МДА, СОД і каталазу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наднирниковій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тканині.</w:t>
      </w:r>
    </w:p>
    <w:p w:rsidR="00177AD4" w:rsidRDefault="00177AD4" w:rsidP="00177AD4">
      <w:pPr>
        <w:pStyle w:val="a4"/>
        <w:tabs>
          <w:tab w:val="left" w:pos="10206"/>
        </w:tabs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результаті проведених досліджень виявлено, що на 1-у, 2-у і 34-у доби розвитку АА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морських свинок поступово зростала інтенсивність утворення продуктів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окиснення ліпідів.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кон’югатів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морських свинок у ранні, 1-у добу 19,61%, 2-гу добу 6,41% і пізні періоди формування експериментального алергічного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альвеоліту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34-ту добу поступово підвищувався відповідно на 109,74%, а рівень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диальдегіду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на1-у добу 21,09 %, 2-гу добу 12,35%, 34-ту добу 97,22 % порівняно з інтактними тваринами, що вказує на активізацію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перосидації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ліпідів (р&lt;0,05).</w:t>
      </w:r>
    </w:p>
    <w:p w:rsidR="00177AD4" w:rsidRDefault="00177AD4" w:rsidP="00177AD4">
      <w:pPr>
        <w:tabs>
          <w:tab w:val="lef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Активність каталази підвищувалась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ранній (1 і 2-у доби) період експериментального АА відповідно на 18,91 % і 13,05 %, у пізній (34-у добу) на 45,24% а активність СОД зростала 1-у, 2-у і 34-у доби відповідно на 10,56%, 8,51% та 29,34% порівняно з величинами інтактних морських свинок (р&lt;0,05).</w:t>
      </w:r>
    </w:p>
    <w:p w:rsidR="00177AD4" w:rsidRDefault="00177AD4" w:rsidP="00177AD4">
      <w:pPr>
        <w:tabs>
          <w:tab w:val="left" w:pos="1020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наших досліджень встановлено, що активність ферментів АОС змінювалась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однонаправлено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залежності від періодів формування експериментального АА.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результаті проведених досліджень показано, що у морських свинок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експерименталь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 АА спостерігається підвищення продуктів ПОЛ як початкового, так і завершального його етапів. Зростає рівень ДК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на1-у, 2-у і 34-у доби відповідно на 19,61% 6,41% 109,74% і МДА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наднирниках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на1-у, 2-у і 34-у доби  відповідно на 21,09% 12,35% 97,22 % порівняно з контролем, що свідчить про активізацію процесів ПОЛ.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Водночас активність окремих ферментів АОС зазнала протилежних змін. Показники СОД і КТ були знижені на 2-гу добу відповідно на 8,51 і 13,05 % проти показників контрольної групи тварин, що вказує на пригнічення ферментативної ланки антиоксидантного захисту за умов формування АА. </w:t>
      </w:r>
    </w:p>
    <w:p w:rsidR="00177AD4" w:rsidRPr="00BE0DE4" w:rsidRDefault="00177AD4" w:rsidP="00177A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</w:pPr>
      <w:r w:rsidRPr="00BE0DE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Висновки</w:t>
      </w:r>
    </w:p>
    <w:p w:rsidR="00177AD4" w:rsidRPr="00BE0DE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E0DE4">
        <w:rPr>
          <w:rFonts w:ascii="Times New Roman" w:hAnsi="Times New Roman" w:cs="Times New Roman"/>
          <w:sz w:val="28"/>
          <w:szCs w:val="28"/>
        </w:rPr>
        <w:t xml:space="preserve">тримані результати свідчать про значні зміни у стані про- та антиоксидантної систем у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тварин із екзогенним алергічним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альвеолітом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та є важливими для кращого розуміння патогенезу ЕАА. Дані дослідження дають можливість для </w:t>
      </w:r>
      <w:r w:rsidRPr="00BE0DE4">
        <w:rPr>
          <w:rFonts w:ascii="Times New Roman" w:hAnsi="Times New Roman" w:cs="Times New Roman"/>
          <w:sz w:val="28"/>
          <w:szCs w:val="28"/>
        </w:rPr>
        <w:lastRenderedPageBreak/>
        <w:t>пошуку більш ефективних і результативних способів корекції виявлених змін при ЕАА.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D4" w:rsidRPr="00CD4B33" w:rsidRDefault="00177AD4" w:rsidP="00177A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33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177AD4" w:rsidRDefault="00177AD4" w:rsidP="00177AD4">
      <w:pPr>
        <w:spacing w:line="360" w:lineRule="auto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Регеда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М.С., Грицко Р.Ю.,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Любінець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Л.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А. Екзогенний алергічний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альвеоліт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Львів: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Сполом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>, 2007. - 200с.</w:t>
      </w:r>
    </w:p>
    <w:p w:rsidR="00177AD4" w:rsidRDefault="00177AD4" w:rsidP="00177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Екзогенний алергічний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альвеоліт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: монографія /  [М.С.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Регеда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Р.Ю.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Грицко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І.Г.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Гайдучок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та ін.]. [2-ге видання, доповнене і перероблене]. – 2007. – 200 с..</w:t>
      </w:r>
    </w:p>
    <w:p w:rsidR="00177AD4" w:rsidRDefault="00177AD4" w:rsidP="00177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Положення про Комітет з питань етики (біоетики) / (Нормативний документ Міністерства освіти, науки, молоді та спорту України. Наказ від 19.11.2012 № 1287): Нормативно-правова база Міністерства освіти і науки України (офіційний веб-сайт) [Електронний ресурс] / Режим доступу до документу:</w:t>
      </w:r>
      <w:hyperlink r:id="rId5" w:tooltip="http://www.mon.gov.ua/ua/activity/63/64/normativno-pravova-baza/" w:history="1">
        <w:r>
          <w:rPr>
            <w:rStyle w:val="a3"/>
            <w:rFonts w:ascii="Times New Roman" w:hAnsi="Times New Roman" w:cs="Times New Roman"/>
            <w:b/>
            <w:bCs/>
            <w:color w:val="005A8C"/>
            <w:sz w:val="28"/>
            <w:szCs w:val="28"/>
          </w:rPr>
          <w:t>http://www.mon.gov.ua/ua/activity/63/64/normativno-pravova-baza/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77AD4" w:rsidRDefault="00177AD4" w:rsidP="00177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Біоетична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експертиза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доклінічних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інших наукових досліджень, що виконуються на тваринах (методичні рекомендації) / О.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Резніков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І. Соловйов,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Вісник фармакології та фармації. – 2007. – № 7. – С. 47–61.</w:t>
      </w:r>
    </w:p>
    <w:p w:rsidR="00177AD4" w:rsidRDefault="00177AD4" w:rsidP="00177A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Орехов О.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Патоморфология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легких и микроциркуляторного русла малого круга кровообращения при хроническом экспериментальном аллергическом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альвеолите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О. О. Орехов, Ю. А. Кирилов // Архив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патологии.–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1985.– № 10.–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54–61.</w:t>
      </w:r>
    </w:p>
    <w:p w:rsidR="00177AD4" w:rsidRDefault="00177AD4" w:rsidP="00177A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</w:t>
      </w:r>
      <w:proofErr w:type="spellStart"/>
      <w:r>
        <w:rPr>
          <w:rFonts w:ascii="Times New Roman" w:hAnsi="Times New Roman" w:cs="Times New Roman"/>
          <w:sz w:val="28"/>
          <w:szCs w:val="28"/>
        </w:rPr>
        <w:t>Holmes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>
        <w:rPr>
          <w:rFonts w:ascii="Times New Roman" w:hAnsi="Times New Roman" w:cs="Times New Roman"/>
          <w:sz w:val="28"/>
          <w:szCs w:val="28"/>
        </w:rPr>
        <w:t>Epigenetic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interconversions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catalase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R. </w:t>
      </w:r>
      <w:proofErr w:type="spellStart"/>
      <w:r>
        <w:rPr>
          <w:rFonts w:ascii="Times New Roman" w:hAnsi="Times New Roman" w:cs="Times New Roman"/>
          <w:sz w:val="28"/>
          <w:szCs w:val="28"/>
        </w:rPr>
        <w:t>Holmes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C.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FEBS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1970.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Vol</w:t>
      </w:r>
      <w:proofErr w:type="spellEnd"/>
      <w:r>
        <w:rPr>
          <w:rFonts w:ascii="Times New Roman" w:hAnsi="Times New Roman" w:cs="Times New Roman"/>
          <w:sz w:val="28"/>
          <w:szCs w:val="28"/>
        </w:rPr>
        <w:t>. 11, N 1. – P. 45–48.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77AD4" w:rsidRDefault="00177AD4" w:rsidP="00177A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Fried R. Enzymatic and non-enzymatic assay of super oxide dismutase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//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Biochemie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1975.-57. 6 5 -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. 657 – 660</w:t>
      </w:r>
    </w:p>
    <w:p w:rsidR="00177AD4" w:rsidRDefault="00177AD4" w:rsidP="00177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Гаврилов В.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Спектрофотометрическое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гидроперекисей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плазме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крови / В. Б. Гаврилов,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Мишкорудная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Лабораторная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ишемической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сердца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 : Здоров’я, 1989. – С. 170–171.</w:t>
      </w:r>
    </w:p>
    <w:p w:rsidR="00177AD4" w:rsidRDefault="00177AD4" w:rsidP="00177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тиобарбитуровой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Э.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Лабораторное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1989. – № 7. – С. 8– 10.</w:t>
      </w:r>
    </w:p>
    <w:p w:rsidR="00CD4B33" w:rsidRPr="00CD4B33" w:rsidRDefault="00CD4B33" w:rsidP="00CD4B33">
      <w:pPr>
        <w:rPr>
          <w:rFonts w:ascii="Times New Roman" w:hAnsi="Times New Roman" w:cs="Times New Roman"/>
          <w:b/>
          <w:sz w:val="28"/>
          <w:szCs w:val="28"/>
        </w:rPr>
      </w:pPr>
      <w:r w:rsidRPr="00CD4B33">
        <w:rPr>
          <w:rFonts w:ascii="Times New Roman" w:hAnsi="Times New Roman" w:cs="Times New Roman"/>
          <w:b/>
          <w:sz w:val="28"/>
          <w:szCs w:val="28"/>
          <w:lang w:val="en-US"/>
        </w:rPr>
        <w:t>REFERENSES</w:t>
      </w:r>
      <w:r w:rsidRPr="00CD4B33">
        <w:rPr>
          <w:rFonts w:ascii="Times New Roman" w:hAnsi="Times New Roman" w:cs="Times New Roman"/>
          <w:b/>
          <w:sz w:val="28"/>
          <w:szCs w:val="28"/>
        </w:rPr>
        <w:t>:</w:t>
      </w:r>
    </w:p>
    <w:p w:rsidR="00177AD4" w:rsidRPr="00504810" w:rsidRDefault="00CD4B33" w:rsidP="0050481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Reheda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M.S.,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Hrytsko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R.YU.,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Lyubinets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ʹ, L. A. (2007).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Ekzohennyy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alerhichnyy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alʹveolit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Lʹviv</w:t>
      </w:r>
      <w:proofErr w:type="spellEnd"/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Spolom</w:t>
      </w:r>
      <w:proofErr w:type="spellEnd"/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200 </w:t>
      </w:r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 Ukrainian</w:t>
      </w:r>
      <w:r w:rsidR="003F3D9D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CD4B33" w:rsidRPr="00504810" w:rsidRDefault="003F3D9D" w:rsidP="0050481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Reheda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M.S.,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Hrytsko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R.YU., &amp;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Hayduchok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I.H. (2007). </w:t>
      </w:r>
      <w:proofErr w:type="spellStart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Ekzohennyy</w:t>
      </w:r>
      <w:proofErr w:type="spellEnd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aler</w:t>
      </w:r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hichnyy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alʹveolit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monohrafiya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[2-he </w:t>
      </w:r>
      <w:proofErr w:type="spellStart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vydannya</w:t>
      </w:r>
      <w:proofErr w:type="spellEnd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dopovnene</w:t>
      </w:r>
      <w:proofErr w:type="spellEnd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pereroblene</w:t>
      </w:r>
      <w:proofErr w:type="spellEnd"/>
      <w:r w:rsidR="00CD4B33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Lʹviv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Spolom</w:t>
      </w:r>
      <w:proofErr w:type="spellEnd"/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200</w:t>
      </w:r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 Ukrainian</w:t>
      </w:r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504810" w:rsidRPr="00504810" w:rsidRDefault="00504810" w:rsidP="00504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810">
        <w:rPr>
          <w:rFonts w:ascii="Times New Roman" w:hAnsi="Times New Roman" w:cs="Times New Roman"/>
          <w:sz w:val="28"/>
          <w:szCs w:val="28"/>
        </w:rPr>
        <w:t>Polozhenn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Komitet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pytan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etyky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bioetyky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)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504810">
        <w:rPr>
          <w:rFonts w:ascii="Times New Roman" w:hAnsi="Times New Roman" w:cs="Times New Roman"/>
          <w:sz w:val="28"/>
          <w:szCs w:val="28"/>
        </w:rPr>
        <w:t>[</w:t>
      </w:r>
      <w:r w:rsidRPr="00504810">
        <w:rPr>
          <w:rFonts w:ascii="Times New Roman" w:hAnsi="Times New Roman" w:cs="Times New Roman"/>
          <w:sz w:val="28"/>
          <w:szCs w:val="28"/>
          <w:lang w:val="en"/>
        </w:rPr>
        <w:t>Regulations on the Ethics Committee (Bioethics)</w:t>
      </w:r>
      <w:r w:rsidRPr="00504810">
        <w:rPr>
          <w:rFonts w:ascii="Times New Roman" w:hAnsi="Times New Roman" w:cs="Times New Roman"/>
          <w:sz w:val="28"/>
          <w:szCs w:val="28"/>
        </w:rPr>
        <w:t>]. (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Normatyvnyy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dokument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Ministerstva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osvity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nauky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molodi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sportu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Ukrayiny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Nakaz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vid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19.11.2012 № 1287):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Normatyvno-pravova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Ministerstva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osvity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nauky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Ukrayiny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ofitsiyny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veb-sa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t) 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>– </w:t>
      </w:r>
      <w:r w:rsidRPr="00504810">
        <w:rPr>
          <w:rFonts w:ascii="Times New Roman" w:hAnsi="Times New Roman" w:cs="Times New Roman"/>
          <w:sz w:val="28"/>
          <w:szCs w:val="28"/>
          <w:lang w:val="en"/>
        </w:rPr>
        <w:t>(Normative Document of the Ministry of Education, Science, Youth and Sports of Ukraine, Order No. 1287 dated November 19, 2012): Regulatory and Legal Framework of the Ministry of Education and Science of Ukraine (official website)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lang w:val="en-US"/>
        </w:rPr>
        <w:t>Retriewed</w:t>
      </w:r>
      <w:proofErr w:type="spellEnd"/>
      <w:r w:rsidRPr="00504810">
        <w:rPr>
          <w:rFonts w:ascii="Times New Roman" w:hAnsi="Times New Roman" w:cs="Times New Roman"/>
          <w:sz w:val="28"/>
          <w:szCs w:val="28"/>
          <w:lang w:val="en-US"/>
        </w:rPr>
        <w:t xml:space="preserve"> from: </w:t>
      </w:r>
    </w:p>
    <w:p w:rsidR="00504810" w:rsidRPr="00504810" w:rsidRDefault="00504810" w:rsidP="00504810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5048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http://www.mon.gov.ua/ua/activity/63/64/normativno-pravova-baza/</w:t>
        </w:r>
      </w:hyperlink>
      <w:r w:rsidRPr="00504810">
        <w:rPr>
          <w:rFonts w:ascii="Times New Roman" w:hAnsi="Times New Roman" w:cs="Times New Roman"/>
          <w:sz w:val="28"/>
          <w:szCs w:val="28"/>
        </w:rPr>
        <w:t>.</w:t>
      </w:r>
    </w:p>
    <w:p w:rsidR="00504810" w:rsidRPr="00504810" w:rsidRDefault="00504810" w:rsidP="00504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Reznikov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O.H.,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Solovyov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A.I.,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Dobrelya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N.V. &amp;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Stefanov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O.V. (2007).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Bioetychna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ekspertyza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doklinichnykh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ta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inshykh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naukovykh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doslidzhen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shcho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vykonuyuts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na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tvarynakh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metodychni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rekomendatsiyi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) [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Bioethical examination of preclinical and other scientific researches performed on animals (methodical recommendations)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Visnyk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farmakolohiyi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ta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farmatsiyi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 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Bulletin of Pharmacology and Pharmacy,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7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47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[in Ukrainian]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04810" w:rsidRPr="00504810" w:rsidRDefault="00504810" w:rsidP="00504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Orekhov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O.O. &amp;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Kirilov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, Y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.A. 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1985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Patomorfolo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y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legkikh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mikrotsirkulyatornogo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rusla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malogo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kruga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krovoobrashcheniya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pri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khronicheskom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eksperimentalnom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allergicheskom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alveolite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Pathomorphology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lastRenderedPageBreak/>
        <w:t xml:space="preserve">of the lungs and microcirculatory bed of the small circle of circulation in chronic experimental allergic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alveolitis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Arkhiv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patologii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–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Archive of pathology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10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54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[in Russian]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04810" w:rsidRPr="00504810" w:rsidRDefault="00504810" w:rsidP="00504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Holmes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R. 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&amp; 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Masters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 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C. 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1970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). 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Epigenetic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interconversions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multiple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forms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mouse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liver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catalase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FEBS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Lett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,(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, 1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45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48.</w:t>
      </w:r>
    </w:p>
    <w:p w:rsidR="00504810" w:rsidRPr="00504810" w:rsidRDefault="00504810" w:rsidP="00504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Fried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R. 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1975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Enzymatic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non-enzymatic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assay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super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oxide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dismutase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proofErr w:type="spellStart"/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Biochemie</w:t>
      </w:r>
      <w:proofErr w:type="spellEnd"/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 (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65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 657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504810">
        <w:rPr>
          <w:rFonts w:ascii="Times New Roman" w:eastAsia="Times New Roman" w:hAnsi="Times New Roman" w:cs="Times New Roman"/>
          <w:sz w:val="28"/>
          <w:szCs w:val="28"/>
          <w:lang w:eastAsia="uk-UA"/>
        </w:rPr>
        <w:t>660</w:t>
      </w:r>
      <w:r w:rsidRPr="005048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CD4B33" w:rsidRPr="00504810" w:rsidRDefault="00504810" w:rsidP="00504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810">
        <w:rPr>
          <w:rFonts w:ascii="Times New Roman" w:hAnsi="Times New Roman" w:cs="Times New Roman"/>
          <w:sz w:val="28"/>
          <w:szCs w:val="28"/>
        </w:rPr>
        <w:t>Gavrilov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, V.B. &amp;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Mishkorudnaya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, M.I. (1989).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Spektrofotometricheskoye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opredeleniye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soderzhaniya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gidroperekisey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lipidov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plazme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krovi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Laboratornaya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diagnostika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ishemicheskoy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bolezni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serdtsa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. [</w:t>
      </w:r>
      <w:r w:rsidRPr="00504810">
        <w:rPr>
          <w:rFonts w:ascii="Times New Roman" w:hAnsi="Times New Roman" w:cs="Times New Roman"/>
          <w:sz w:val="28"/>
          <w:szCs w:val="28"/>
          <w:lang w:val="en"/>
        </w:rPr>
        <w:t xml:space="preserve">Spectrophotometric determination of the content of lipid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lang w:val="en"/>
        </w:rPr>
        <w:t>hydroperoxides</w:t>
      </w:r>
      <w:proofErr w:type="spellEnd"/>
      <w:r w:rsidRPr="00504810">
        <w:rPr>
          <w:rFonts w:ascii="Times New Roman" w:hAnsi="Times New Roman" w:cs="Times New Roman"/>
          <w:sz w:val="28"/>
          <w:szCs w:val="28"/>
          <w:lang w:val="en"/>
        </w:rPr>
        <w:t xml:space="preserve"> in blood plasma</w:t>
      </w:r>
      <w:r w:rsidRPr="005048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diagnostics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coronary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 xml:space="preserve">]. K. : </w:t>
      </w:r>
      <w:proofErr w:type="spellStart"/>
      <w:r w:rsidRPr="00504810">
        <w:rPr>
          <w:rFonts w:ascii="Times New Roman" w:hAnsi="Times New Roman" w:cs="Times New Roman"/>
          <w:sz w:val="28"/>
          <w:szCs w:val="28"/>
        </w:rPr>
        <w:t>Zdorov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5048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4810">
        <w:rPr>
          <w:rFonts w:ascii="Times New Roman" w:hAnsi="Times New Roman" w:cs="Times New Roman"/>
          <w:sz w:val="28"/>
          <w:szCs w:val="28"/>
        </w:rPr>
        <w:t>a, 170</w:t>
      </w:r>
      <w:r w:rsidRPr="0050481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04810">
        <w:rPr>
          <w:rFonts w:ascii="Times New Roman" w:hAnsi="Times New Roman" w:cs="Times New Roman"/>
          <w:sz w:val="28"/>
          <w:szCs w:val="28"/>
        </w:rPr>
        <w:t>171</w:t>
      </w:r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Russian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CD4B33" w:rsidRPr="00504810" w:rsidRDefault="00CD4B33" w:rsidP="0050481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Korobeynikova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E. N.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Modifikatsiya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opredeleniya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produktov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POL v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reaktsii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tiobarbiturovoy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kislotoy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E. N.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Korobeynikova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Laboratornoye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delo</w:t>
      </w:r>
      <w:proofErr w:type="spellEnd"/>
      <w:r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. – 1989. – № 7. – S. 8– 10.</w:t>
      </w:r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Russian</w:t>
      </w:r>
      <w:proofErr w:type="spellEnd"/>
      <w:r w:rsidR="00504810" w:rsidRPr="0050481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bookmarkStart w:id="0" w:name="_GoBack"/>
      <w:bookmarkEnd w:id="0"/>
    </w:p>
    <w:p w:rsidR="00177AD4" w:rsidRDefault="00177AD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AD4">
        <w:rPr>
          <w:rFonts w:ascii="Times New Roman" w:hAnsi="Times New Roman" w:cs="Times New Roman"/>
          <w:sz w:val="28"/>
          <w:szCs w:val="28"/>
        </w:rPr>
        <w:t xml:space="preserve">УДК 616.24-002-008.6-056.3-092: 612.015.11 </w:t>
      </w:r>
    </w:p>
    <w:p w:rsidR="00177AD4" w:rsidRDefault="00177AD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AD4">
        <w:rPr>
          <w:rFonts w:ascii="Times New Roman" w:hAnsi="Times New Roman" w:cs="Times New Roman"/>
          <w:sz w:val="28"/>
          <w:szCs w:val="28"/>
        </w:rPr>
        <w:t xml:space="preserve">DOI </w:t>
      </w:r>
    </w:p>
    <w:p w:rsidR="00177AD4" w:rsidRDefault="00177AD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AD4">
        <w:rPr>
          <w:rFonts w:ascii="Times New Roman" w:hAnsi="Times New Roman" w:cs="Times New Roman"/>
          <w:sz w:val="28"/>
          <w:szCs w:val="28"/>
        </w:rPr>
        <w:t xml:space="preserve">М. Е. </w:t>
      </w:r>
      <w:proofErr w:type="spellStart"/>
      <w:r w:rsidRPr="00177AD4">
        <w:rPr>
          <w:rFonts w:ascii="Times New Roman" w:hAnsi="Times New Roman" w:cs="Times New Roman"/>
          <w:sz w:val="28"/>
          <w:szCs w:val="28"/>
        </w:rPr>
        <w:t>Ковальская</w:t>
      </w:r>
      <w:proofErr w:type="spellEnd"/>
      <w:r w:rsidRPr="00177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AD4" w:rsidRDefault="00177AD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AD4">
        <w:rPr>
          <w:rFonts w:ascii="Times New Roman" w:hAnsi="Times New Roman" w:cs="Times New Roman"/>
          <w:sz w:val="28"/>
          <w:szCs w:val="28"/>
        </w:rPr>
        <w:t>Львовский</w:t>
      </w:r>
      <w:proofErr w:type="spellEnd"/>
      <w:r w:rsidRPr="0017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D4">
        <w:rPr>
          <w:rFonts w:ascii="Times New Roman" w:hAnsi="Times New Roman" w:cs="Times New Roman"/>
          <w:sz w:val="28"/>
          <w:szCs w:val="28"/>
        </w:rPr>
        <w:t>национальный</w:t>
      </w:r>
      <w:proofErr w:type="spellEnd"/>
      <w:r w:rsidRPr="0017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D4">
        <w:rPr>
          <w:rFonts w:ascii="Times New Roman" w:hAnsi="Times New Roman" w:cs="Times New Roman"/>
          <w:sz w:val="28"/>
          <w:szCs w:val="28"/>
        </w:rPr>
        <w:t>медицинский</w:t>
      </w:r>
      <w:proofErr w:type="spellEnd"/>
      <w:r w:rsidRPr="0017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D4">
        <w:rPr>
          <w:rFonts w:ascii="Times New Roman" w:hAnsi="Times New Roman" w:cs="Times New Roman"/>
          <w:sz w:val="28"/>
          <w:szCs w:val="28"/>
        </w:rPr>
        <w:t>университет</w:t>
      </w:r>
      <w:proofErr w:type="spellEnd"/>
      <w:r w:rsidRPr="0017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D4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177AD4">
        <w:rPr>
          <w:rFonts w:ascii="Times New Roman" w:hAnsi="Times New Roman" w:cs="Times New Roman"/>
          <w:sz w:val="28"/>
          <w:szCs w:val="28"/>
        </w:rPr>
        <w:t xml:space="preserve">.  Д. </w:t>
      </w:r>
      <w:proofErr w:type="spellStart"/>
      <w:r w:rsidRPr="00177AD4">
        <w:rPr>
          <w:rFonts w:ascii="Times New Roman" w:hAnsi="Times New Roman" w:cs="Times New Roman"/>
          <w:sz w:val="28"/>
          <w:szCs w:val="28"/>
        </w:rPr>
        <w:t>Галицкого</w:t>
      </w:r>
      <w:proofErr w:type="spellEnd"/>
    </w:p>
    <w:p w:rsidR="00D5432F" w:rsidRDefault="00D5432F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ЗМЕНЕНИЕ ФУНКЦИОНАЛЬНОГО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ПРООКСИДАНТНО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АНТИОКСИДАНТНЫХ СИСТЕМ В НАДПОЧЕЧНИКАХ МОРСКИХ СВИНОК </w:t>
      </w:r>
      <w:r>
        <w:rPr>
          <w:rFonts w:ascii="Times New Roman" w:hAnsi="Times New Roman" w:cs="Times New Roman"/>
          <w:sz w:val="28"/>
          <w:szCs w:val="28"/>
        </w:rPr>
        <w:t xml:space="preserve">В УСЛОВИЯХ ФОРМИРОВАНИЯ ЭКСПЕРИМЕНТАЛЬНОГО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АЛЛЕРГИЧЕСКОГО АЛЬВЕОЛИТА</w:t>
      </w:r>
    </w:p>
    <w:p w:rsidR="00D84F35" w:rsidRDefault="00D84F35" w:rsidP="00D84F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Резюме.</w:t>
      </w:r>
      <w:r w:rsidR="00D5432F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ферментов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АОС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однонаправленно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зависимости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периодов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экспериментального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АА.  В результате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показано,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морских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свинок с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экспериментальная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ним АА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lastRenderedPageBreak/>
        <w:t>наблюдается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ПОЛ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начального, так и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завершающего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этапов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>.</w:t>
      </w:r>
    </w:p>
    <w:p w:rsidR="00D5432F" w:rsidRDefault="00C14099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099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Оценить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процессов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перекисного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окисления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состояния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надпочечниках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условиях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экспериментального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аллергического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альвеолита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>.</w:t>
      </w:r>
    </w:p>
    <w:p w:rsidR="00C14099" w:rsidRDefault="00C14099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Опыты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проведены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на 36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морских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свинках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массой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тела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0,18-0,20 кг.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Морских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свинок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разделили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(n = 9).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Интактные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 первую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группу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(контроль).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Животные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экспериментальным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аллергическим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альвеолитом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(ЕАА) -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вторая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третья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четвертая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соответственно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на 1, 2, и 34 суток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эксперимента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Экспериментальный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АА -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О.О.Орехова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Ю.А.Кирилова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1985;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каталазы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B.Holmes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C.Masters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супероксиддисмутазы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R.Fried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диеновых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конъюгатов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В.Б.Гаврилова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М.И.Мишкоруднои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малоновый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диальдегид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Э.Н.Коробейникова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Статистическая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099">
        <w:rPr>
          <w:rFonts w:ascii="Times New Roman" w:hAnsi="Times New Roman" w:cs="Times New Roman"/>
          <w:sz w:val="28"/>
          <w:szCs w:val="28"/>
        </w:rPr>
        <w:t>обработка</w:t>
      </w:r>
      <w:proofErr w:type="spellEnd"/>
      <w:r w:rsidRPr="00C14099">
        <w:rPr>
          <w:rFonts w:ascii="Times New Roman" w:hAnsi="Times New Roman" w:cs="Times New Roman"/>
          <w:sz w:val="28"/>
          <w:szCs w:val="28"/>
        </w:rPr>
        <w:t xml:space="preserve"> - стандартно.</w:t>
      </w:r>
    </w:p>
    <w:p w:rsidR="00BE0DE4" w:rsidRDefault="00BE0DE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Результаты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обсуждение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. Результатами наших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ферментов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АОС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однонаправленно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зависимости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периодов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экспериментального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АА.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Наблюдается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ПОЛ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начального, так и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завершающего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этапов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.  В то же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отдельных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ферментов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АОС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претерпела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противоположных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>.</w:t>
      </w:r>
    </w:p>
    <w:p w:rsidR="00BE0DE4" w:rsidRDefault="00BE0DE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Полученные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результаты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свидетельствуют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значительных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изменениях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состоянии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про- и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систем в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тимусе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экзогенным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аллергическим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альвеолитом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важны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лучшего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понимания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патогенеза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ЕАА.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Данные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дают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поиска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эффективных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результативных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способов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коррекции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выявленных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при ЕАА.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экзогенный аллергический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альвеолит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надпочечники,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прооксидатная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система, антиоксидантная система.</w:t>
      </w:r>
    </w:p>
    <w:p w:rsidR="00177AD4" w:rsidRPr="00504810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7AD4">
        <w:rPr>
          <w:rFonts w:ascii="Times New Roman" w:hAnsi="Times New Roman" w:cs="Times New Roman"/>
          <w:sz w:val="28"/>
          <w:szCs w:val="28"/>
          <w:lang w:val="en-US"/>
        </w:rPr>
        <w:t xml:space="preserve">UDC 616.24-002-008.6-056.3-092: 612.015.11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7AD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DOI 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7AD4">
        <w:rPr>
          <w:rFonts w:ascii="Times New Roman" w:hAnsi="Times New Roman" w:cs="Times New Roman"/>
          <w:sz w:val="28"/>
          <w:szCs w:val="28"/>
          <w:lang w:val="en-US"/>
        </w:rPr>
        <w:t xml:space="preserve">M. Y. </w:t>
      </w:r>
      <w:proofErr w:type="spellStart"/>
      <w:r w:rsidRPr="00177AD4">
        <w:rPr>
          <w:rFonts w:ascii="Times New Roman" w:hAnsi="Times New Roman" w:cs="Times New Roman"/>
          <w:sz w:val="28"/>
          <w:szCs w:val="28"/>
          <w:lang w:val="en-US"/>
        </w:rPr>
        <w:t>Kovalska</w:t>
      </w:r>
      <w:proofErr w:type="spellEnd"/>
      <w:r w:rsidRPr="00177A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7AD4" w:rsidRP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7AD4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177AD4">
        <w:rPr>
          <w:rFonts w:ascii="Times New Roman" w:hAnsi="Times New Roman" w:cs="Times New Roman"/>
          <w:sz w:val="28"/>
          <w:szCs w:val="28"/>
          <w:lang w:val="en-US"/>
        </w:rPr>
        <w:t xml:space="preserve"> National Medical University named after.  D. </w:t>
      </w:r>
      <w:proofErr w:type="spellStart"/>
      <w:r w:rsidRPr="00177AD4">
        <w:rPr>
          <w:rFonts w:ascii="Times New Roman" w:hAnsi="Times New Roman" w:cs="Times New Roman"/>
          <w:sz w:val="28"/>
          <w:szCs w:val="28"/>
          <w:lang w:val="en-US"/>
        </w:rPr>
        <w:t>Halytsky</w:t>
      </w:r>
      <w:proofErr w:type="spellEnd"/>
    </w:p>
    <w:p w:rsidR="00D5432F" w:rsidRDefault="00D5432F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CHANGES OF THE FUNCTIONAL STATE OF THE PROOXIDATIVE AND ANTIOXIDANT SYSTEMS IN SURFACES OF THE SEA PIGS ON THE CONDITIONS OF FORMATION OF EXPERIMENTAL ALLERGEN ALVEOLITIS </w:t>
      </w:r>
    </w:p>
    <w:p w:rsidR="00D5432F" w:rsidRDefault="00D84F35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F35">
        <w:rPr>
          <w:rFonts w:ascii="Times New Roman" w:hAnsi="Times New Roman" w:cs="Times New Roman"/>
          <w:b/>
          <w:sz w:val="28"/>
          <w:szCs w:val="28"/>
        </w:rPr>
        <w:t>Resume</w:t>
      </w:r>
      <w:proofErr w:type="spellEnd"/>
      <w:r w:rsidRPr="00D84F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researches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enzymes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AOS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varied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unidirectionally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periods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AA. 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guinea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pigs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AA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LP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2F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="00D5432F">
        <w:rPr>
          <w:rFonts w:ascii="Times New Roman" w:hAnsi="Times New Roman" w:cs="Times New Roman"/>
          <w:sz w:val="28"/>
          <w:szCs w:val="28"/>
        </w:rPr>
        <w:t>.</w:t>
      </w:r>
    </w:p>
    <w:p w:rsidR="00C14099" w:rsidRDefault="00C14099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4099">
        <w:rPr>
          <w:rFonts w:ascii="Times New Roman" w:hAnsi="Times New Roman" w:cs="Times New Roman"/>
          <w:b/>
          <w:sz w:val="28"/>
          <w:szCs w:val="28"/>
          <w:lang w:val="en-US"/>
        </w:rPr>
        <w:t>Goal.</w:t>
      </w:r>
      <w:r w:rsidRPr="00C14099">
        <w:rPr>
          <w:rFonts w:ascii="Times New Roman" w:hAnsi="Times New Roman" w:cs="Times New Roman"/>
          <w:sz w:val="28"/>
          <w:szCs w:val="28"/>
          <w:lang w:val="en-US"/>
        </w:rPr>
        <w:t xml:space="preserve"> To evaluate the influence of lipid peroxidation processes and the state of the antioxidant system in the adrenal glands in the conditions of the formation of experimental allergic </w:t>
      </w:r>
      <w:proofErr w:type="spellStart"/>
      <w:r w:rsidRPr="00C14099">
        <w:rPr>
          <w:rFonts w:ascii="Times New Roman" w:hAnsi="Times New Roman" w:cs="Times New Roman"/>
          <w:sz w:val="28"/>
          <w:szCs w:val="28"/>
          <w:lang w:val="en-US"/>
        </w:rPr>
        <w:t>alveolitis</w:t>
      </w:r>
      <w:proofErr w:type="spellEnd"/>
      <w:r w:rsidRPr="00C140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0DE4" w:rsidRDefault="00BE0DE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Materials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methods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investigation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experiments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guinea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pigs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weight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0.18-0.20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Murchaks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(n = 9).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Intact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alveolitis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(EAA)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fourth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respectively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1, 2,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AA - O.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Orekhova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Yu.A.Kirilova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1985;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catalase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B.Holmes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C.Masters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superoxide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dismutase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R.Fried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diene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conjugates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V.B.Gavrilova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Mishkorudnoy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malonic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dialdehyde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E.N.Korobainikova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>.</w:t>
      </w:r>
    </w:p>
    <w:p w:rsidR="00BE0DE4" w:rsidRDefault="00BE0DE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Results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research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their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discussion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enzymes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AOS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varied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unidirectionally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periods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AA.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LPP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enzymes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AOS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undergone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opposite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>.</w:t>
      </w:r>
    </w:p>
    <w:p w:rsidR="00BE0DE4" w:rsidRDefault="00BE0DE4" w:rsidP="00D543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AD4">
        <w:rPr>
          <w:rFonts w:ascii="Times New Roman" w:hAnsi="Times New Roman" w:cs="Times New Roman"/>
          <w:b/>
          <w:sz w:val="28"/>
          <w:szCs w:val="28"/>
        </w:rPr>
        <w:lastRenderedPageBreak/>
        <w:t>Conclusions</w:t>
      </w:r>
      <w:proofErr w:type="spellEnd"/>
      <w:r w:rsidR="00177AD4">
        <w:rPr>
          <w:rFonts w:ascii="Times New Roman" w:hAnsi="Times New Roman" w:cs="Times New Roman"/>
          <w:sz w:val="28"/>
          <w:szCs w:val="28"/>
        </w:rPr>
        <w:t>.</w:t>
      </w:r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obtained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indicate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antioxidant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thymus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exogenous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alveolitis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pathogenesis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EAA. 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opportunity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detected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D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0DE4">
        <w:rPr>
          <w:rFonts w:ascii="Times New Roman" w:hAnsi="Times New Roman" w:cs="Times New Roman"/>
          <w:sz w:val="28"/>
          <w:szCs w:val="28"/>
        </w:rPr>
        <w:t xml:space="preserve"> EAA.</w:t>
      </w:r>
    </w:p>
    <w:p w:rsidR="00177AD4" w:rsidRDefault="00177AD4" w:rsidP="00177A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exogenous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alveolitis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prooxidant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antioxidant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1B26" w:rsidRDefault="00161B26"/>
    <w:sectPr w:rsidR="00161B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93D"/>
    <w:multiLevelType w:val="hybridMultilevel"/>
    <w:tmpl w:val="4EB4D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3E9"/>
    <w:multiLevelType w:val="multilevel"/>
    <w:tmpl w:val="B576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455F3"/>
    <w:multiLevelType w:val="multilevel"/>
    <w:tmpl w:val="3F5C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A4C74"/>
    <w:multiLevelType w:val="hybridMultilevel"/>
    <w:tmpl w:val="0B66C026"/>
    <w:lvl w:ilvl="0" w:tplc="5C2C8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11FA5"/>
    <w:multiLevelType w:val="multilevel"/>
    <w:tmpl w:val="564C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310B7"/>
    <w:multiLevelType w:val="multilevel"/>
    <w:tmpl w:val="CA8E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06FB1"/>
    <w:multiLevelType w:val="multilevel"/>
    <w:tmpl w:val="342A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41A6A"/>
    <w:multiLevelType w:val="multilevel"/>
    <w:tmpl w:val="03E0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36"/>
    <w:rsid w:val="00161B26"/>
    <w:rsid w:val="00177AD4"/>
    <w:rsid w:val="003F3D9D"/>
    <w:rsid w:val="00504810"/>
    <w:rsid w:val="007953E3"/>
    <w:rsid w:val="00BE0DE4"/>
    <w:rsid w:val="00BF551C"/>
    <w:rsid w:val="00C14099"/>
    <w:rsid w:val="00CD4B33"/>
    <w:rsid w:val="00D5432F"/>
    <w:rsid w:val="00D84F35"/>
    <w:rsid w:val="00F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B279"/>
  <w15:chartTrackingRefBased/>
  <w15:docId w15:val="{0EDA5AA6-91DA-47C2-9DCC-98F31F1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32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5432F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D5432F"/>
  </w:style>
  <w:style w:type="paragraph" w:styleId="a6">
    <w:name w:val="No Spacing"/>
    <w:uiPriority w:val="1"/>
    <w:qFormat/>
    <w:rsid w:val="00D5432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D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ua/activity/63/64/normativno-pravova-baza/" TargetMode="External"/><Relationship Id="rId5" Type="http://schemas.openxmlformats.org/officeDocument/2006/relationships/hyperlink" Target="http://www.mon.gov.ua/ua/activity/63/64/normativno-pravova-ba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10624</Words>
  <Characters>6056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2017-11-16T14:10:00Z</dcterms:created>
  <dcterms:modified xsi:type="dcterms:W3CDTF">2017-11-17T12:10:00Z</dcterms:modified>
</cp:coreProperties>
</file>